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EF" w:rsidRPr="00B467B5" w:rsidRDefault="00195EEF" w:rsidP="00BC34AB">
      <w:pPr>
        <w:tabs>
          <w:tab w:val="left" w:pos="3188"/>
        </w:tabs>
        <w:ind w:right="-285"/>
        <w:rPr>
          <w:rFonts w:cs="Arial"/>
          <w:sz w:val="12"/>
          <w:szCs w:val="12"/>
          <w:lang w:val="en-US"/>
        </w:rPr>
      </w:pPr>
    </w:p>
    <w:tbl>
      <w:tblPr>
        <w:tblStyle w:val="Grilledutableau"/>
        <w:tblW w:w="9639" w:type="dxa"/>
        <w:tblInd w:w="108" w:type="dxa"/>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1E0"/>
      </w:tblPr>
      <w:tblGrid>
        <w:gridCol w:w="3119"/>
        <w:gridCol w:w="6520"/>
      </w:tblGrid>
      <w:tr w:rsidR="00F70D60" w:rsidRPr="00B467B5">
        <w:trPr>
          <w:trHeight w:val="244"/>
        </w:trPr>
        <w:tc>
          <w:tcPr>
            <w:tcW w:w="3119" w:type="dxa"/>
            <w:tcBorders>
              <w:top w:val="single" w:sz="4" w:space="0" w:color="808080"/>
              <w:bottom w:val="nil"/>
              <w:right w:val="single" w:sz="4" w:space="0" w:color="808080"/>
            </w:tcBorders>
          </w:tcPr>
          <w:p w:rsidR="00F70D60" w:rsidRPr="00B467B5" w:rsidRDefault="00600044" w:rsidP="005C0892">
            <w:pPr>
              <w:tabs>
                <w:tab w:val="left" w:pos="567"/>
              </w:tabs>
              <w:spacing w:before="40" w:after="20"/>
              <w:jc w:val="left"/>
              <w:rPr>
                <w:rFonts w:ascii="Helvetica" w:hAnsi="Helvetica" w:cs="Arial"/>
                <w:b/>
                <w:noProof/>
                <w:w w:val="95"/>
                <w:sz w:val="24"/>
                <w:szCs w:val="24"/>
                <w:lang w:val="en-US"/>
              </w:rPr>
            </w:pPr>
            <w:r>
              <w:rPr>
                <w:rFonts w:cs="Arial"/>
                <w:b/>
                <w:sz w:val="24"/>
                <w:szCs w:val="24"/>
                <w:lang w:val="en-US"/>
              </w:rPr>
              <w:t xml:space="preserve">Titre </w:t>
            </w:r>
            <w:r w:rsidR="00F70D60" w:rsidRPr="00B467B5">
              <w:rPr>
                <w:rFonts w:ascii="Helvetica" w:hAnsi="Helvetica" w:cs="Arial"/>
                <w:b/>
                <w:noProof/>
                <w:w w:val="95"/>
                <w:sz w:val="24"/>
                <w:szCs w:val="24"/>
                <w:lang w:val="en-US"/>
              </w:rPr>
              <w:t>:</w:t>
            </w:r>
          </w:p>
        </w:tc>
        <w:tc>
          <w:tcPr>
            <w:tcW w:w="6520" w:type="dxa"/>
            <w:tcBorders>
              <w:left w:val="single" w:sz="4" w:space="0" w:color="808080"/>
            </w:tcBorders>
          </w:tcPr>
          <w:p w:rsidR="00F70D60" w:rsidRPr="00AA5121" w:rsidRDefault="00AA5121" w:rsidP="002F5371">
            <w:pPr>
              <w:tabs>
                <w:tab w:val="left" w:pos="567"/>
              </w:tabs>
              <w:spacing w:before="40" w:after="20"/>
              <w:ind w:left="34"/>
              <w:rPr>
                <w:rFonts w:cs="Arial"/>
                <w:szCs w:val="22"/>
                <w:lang w:val="fr-FR"/>
              </w:rPr>
            </w:pPr>
            <w:r w:rsidRPr="00AA5121">
              <w:rPr>
                <w:rFonts w:cs="Arial"/>
                <w:szCs w:val="22"/>
                <w:lang w:val="fr-FR"/>
              </w:rPr>
              <w:t>Rendez-vous service territorial de l’architecture et du patrimoine</w:t>
            </w:r>
          </w:p>
        </w:tc>
      </w:tr>
      <w:tr w:rsidR="00467696" w:rsidRPr="00B467B5">
        <w:trPr>
          <w:trHeight w:val="244"/>
        </w:trPr>
        <w:tc>
          <w:tcPr>
            <w:tcW w:w="3119" w:type="dxa"/>
            <w:tcBorders>
              <w:top w:val="nil"/>
              <w:bottom w:val="nil"/>
              <w:right w:val="single" w:sz="4" w:space="0" w:color="808080"/>
            </w:tcBorders>
          </w:tcPr>
          <w:p w:rsidR="00467696" w:rsidRPr="00B467B5" w:rsidRDefault="00600044" w:rsidP="00BB2BF9">
            <w:pPr>
              <w:tabs>
                <w:tab w:val="left" w:pos="567"/>
              </w:tabs>
              <w:spacing w:after="20"/>
              <w:rPr>
                <w:rFonts w:cs="Arial"/>
                <w:sz w:val="24"/>
                <w:szCs w:val="24"/>
                <w:lang w:val="en-US"/>
              </w:rPr>
            </w:pPr>
            <w:r>
              <w:rPr>
                <w:rFonts w:cs="Arial"/>
                <w:b/>
                <w:sz w:val="24"/>
                <w:szCs w:val="24"/>
                <w:lang w:val="en-US"/>
              </w:rPr>
              <w:t xml:space="preserve">Date </w:t>
            </w:r>
            <w:r w:rsidR="00467696" w:rsidRPr="00B467B5">
              <w:rPr>
                <w:rFonts w:cs="Arial"/>
                <w:b/>
                <w:sz w:val="24"/>
                <w:szCs w:val="24"/>
                <w:lang w:val="en-US"/>
              </w:rPr>
              <w:t>:</w:t>
            </w:r>
          </w:p>
        </w:tc>
        <w:tc>
          <w:tcPr>
            <w:tcW w:w="6520" w:type="dxa"/>
            <w:tcBorders>
              <w:left w:val="single" w:sz="4" w:space="0" w:color="808080"/>
            </w:tcBorders>
          </w:tcPr>
          <w:p w:rsidR="00467696" w:rsidRPr="00AA5121" w:rsidRDefault="00AA5121" w:rsidP="002F5371">
            <w:pPr>
              <w:tabs>
                <w:tab w:val="left" w:pos="567"/>
              </w:tabs>
              <w:spacing w:after="20"/>
              <w:ind w:left="34"/>
              <w:rPr>
                <w:rFonts w:cs="Arial"/>
                <w:szCs w:val="22"/>
                <w:lang w:val="en-US"/>
              </w:rPr>
            </w:pPr>
            <w:r w:rsidRPr="00AA5121">
              <w:rPr>
                <w:rFonts w:cs="Arial"/>
                <w:szCs w:val="22"/>
                <w:lang w:val="en-US"/>
              </w:rPr>
              <w:t>17 octobre 2014</w:t>
            </w:r>
          </w:p>
        </w:tc>
      </w:tr>
      <w:tr w:rsidR="00467696" w:rsidRPr="00B467B5">
        <w:trPr>
          <w:trHeight w:val="242"/>
        </w:trPr>
        <w:tc>
          <w:tcPr>
            <w:tcW w:w="3119" w:type="dxa"/>
            <w:tcBorders>
              <w:top w:val="nil"/>
              <w:bottom w:val="nil"/>
              <w:right w:val="single" w:sz="4" w:space="0" w:color="808080"/>
            </w:tcBorders>
          </w:tcPr>
          <w:p w:rsidR="00467696" w:rsidRPr="00B467B5" w:rsidRDefault="00600044" w:rsidP="00BB2BF9">
            <w:pPr>
              <w:tabs>
                <w:tab w:val="left" w:pos="567"/>
              </w:tabs>
              <w:spacing w:after="20"/>
              <w:rPr>
                <w:rFonts w:cs="Arial"/>
                <w:b/>
                <w:noProof/>
                <w:sz w:val="24"/>
                <w:szCs w:val="24"/>
                <w:lang w:val="en-US"/>
              </w:rPr>
            </w:pPr>
            <w:r>
              <w:rPr>
                <w:rFonts w:cs="Arial"/>
                <w:b/>
                <w:noProof/>
                <w:sz w:val="24"/>
                <w:szCs w:val="24"/>
                <w:lang w:val="en-US"/>
              </w:rPr>
              <w:t>Invité par</w:t>
            </w:r>
            <w:r w:rsidR="00467696" w:rsidRPr="00B467B5">
              <w:rPr>
                <w:rFonts w:cs="Arial"/>
                <w:b/>
                <w:noProof/>
                <w:sz w:val="24"/>
                <w:szCs w:val="24"/>
                <w:lang w:val="en-US"/>
              </w:rPr>
              <w:t>:</w:t>
            </w:r>
          </w:p>
        </w:tc>
        <w:tc>
          <w:tcPr>
            <w:tcW w:w="6520" w:type="dxa"/>
            <w:tcBorders>
              <w:left w:val="single" w:sz="4" w:space="0" w:color="808080"/>
            </w:tcBorders>
          </w:tcPr>
          <w:p w:rsidR="00467696" w:rsidRPr="00B467B5" w:rsidRDefault="00467696" w:rsidP="00472E07">
            <w:pPr>
              <w:spacing w:after="20"/>
              <w:rPr>
                <w:lang w:val="en-US"/>
              </w:rPr>
            </w:pPr>
          </w:p>
        </w:tc>
      </w:tr>
      <w:tr w:rsidR="00467696" w:rsidRPr="009B6525">
        <w:trPr>
          <w:trHeight w:val="242"/>
        </w:trPr>
        <w:tc>
          <w:tcPr>
            <w:tcW w:w="3119" w:type="dxa"/>
            <w:tcBorders>
              <w:top w:val="nil"/>
              <w:bottom w:val="nil"/>
              <w:right w:val="single" w:sz="4" w:space="0" w:color="808080"/>
            </w:tcBorders>
          </w:tcPr>
          <w:p w:rsidR="00467696" w:rsidRPr="00B467B5" w:rsidRDefault="007202EA" w:rsidP="00BB2BF9">
            <w:pPr>
              <w:tabs>
                <w:tab w:val="left" w:pos="567"/>
              </w:tabs>
              <w:spacing w:after="20"/>
              <w:rPr>
                <w:rFonts w:cs="Arial"/>
                <w:b/>
                <w:noProof/>
                <w:sz w:val="24"/>
                <w:szCs w:val="24"/>
                <w:lang w:val="en-US"/>
              </w:rPr>
            </w:pPr>
            <w:r w:rsidRPr="00B467B5">
              <w:rPr>
                <w:rFonts w:cs="Arial"/>
                <w:b/>
                <w:noProof/>
                <w:sz w:val="24"/>
                <w:szCs w:val="24"/>
                <w:lang w:val="en-US"/>
              </w:rPr>
              <w:t>Participants</w:t>
            </w:r>
            <w:r w:rsidR="00467696" w:rsidRPr="00B467B5">
              <w:rPr>
                <w:rFonts w:cs="Arial"/>
                <w:b/>
                <w:noProof/>
                <w:sz w:val="24"/>
                <w:szCs w:val="24"/>
                <w:lang w:val="en-US"/>
              </w:rPr>
              <w:t>:</w:t>
            </w:r>
          </w:p>
        </w:tc>
        <w:tc>
          <w:tcPr>
            <w:tcW w:w="6520" w:type="dxa"/>
            <w:tcBorders>
              <w:left w:val="single" w:sz="4" w:space="0" w:color="808080"/>
            </w:tcBorders>
          </w:tcPr>
          <w:p w:rsidR="00467696" w:rsidRPr="009B6525" w:rsidRDefault="00AA5121" w:rsidP="00472E07">
            <w:pPr>
              <w:spacing w:after="20"/>
              <w:jc w:val="left"/>
              <w:rPr>
                <w:lang w:val="fr-FR"/>
              </w:rPr>
            </w:pPr>
            <w:r>
              <w:rPr>
                <w:lang w:val="fr-FR"/>
              </w:rPr>
              <w:t>M. Sénéchal (ABF), M. Cathelain</w:t>
            </w:r>
            <w:r w:rsidR="002375EE">
              <w:rPr>
                <w:lang w:val="fr-FR"/>
              </w:rPr>
              <w:t>( ingénieur STAP)</w:t>
            </w:r>
            <w:r>
              <w:rPr>
                <w:lang w:val="fr-FR"/>
              </w:rPr>
              <w:t>, Josiane Clochon, Christian Garnier, Jean Chabrol</w:t>
            </w:r>
          </w:p>
        </w:tc>
      </w:tr>
      <w:tr w:rsidR="00467696" w:rsidRPr="00802C5B">
        <w:trPr>
          <w:trHeight w:val="242"/>
        </w:trPr>
        <w:tc>
          <w:tcPr>
            <w:tcW w:w="3119" w:type="dxa"/>
            <w:tcBorders>
              <w:top w:val="nil"/>
              <w:bottom w:val="single" w:sz="4" w:space="0" w:color="808080"/>
              <w:right w:val="single" w:sz="4" w:space="0" w:color="808080"/>
            </w:tcBorders>
          </w:tcPr>
          <w:p w:rsidR="00467696" w:rsidRPr="00AA5121" w:rsidRDefault="00600044" w:rsidP="004C4CF3">
            <w:pPr>
              <w:tabs>
                <w:tab w:val="left" w:pos="567"/>
              </w:tabs>
              <w:rPr>
                <w:rFonts w:cs="Arial"/>
                <w:b/>
                <w:noProof/>
                <w:sz w:val="24"/>
                <w:szCs w:val="24"/>
                <w:lang w:val="fr-FR"/>
              </w:rPr>
            </w:pPr>
            <w:r w:rsidRPr="00AA5121">
              <w:rPr>
                <w:rFonts w:cs="Arial"/>
                <w:b/>
                <w:noProof/>
                <w:sz w:val="24"/>
                <w:szCs w:val="24"/>
                <w:lang w:val="fr-FR"/>
              </w:rPr>
              <w:t>Copie à</w:t>
            </w:r>
            <w:r w:rsidR="00467696" w:rsidRPr="00AA5121">
              <w:rPr>
                <w:rFonts w:cs="Arial"/>
                <w:b/>
                <w:noProof/>
                <w:sz w:val="24"/>
                <w:szCs w:val="24"/>
                <w:lang w:val="fr-FR"/>
              </w:rPr>
              <w:t>:</w:t>
            </w:r>
          </w:p>
        </w:tc>
        <w:tc>
          <w:tcPr>
            <w:tcW w:w="6520" w:type="dxa"/>
            <w:tcBorders>
              <w:left w:val="single" w:sz="4" w:space="0" w:color="808080"/>
            </w:tcBorders>
          </w:tcPr>
          <w:p w:rsidR="008C6980" w:rsidRPr="00AA5121" w:rsidRDefault="008C6980" w:rsidP="00905787">
            <w:pPr>
              <w:rPr>
                <w:lang w:val="fr-FR"/>
              </w:rPr>
            </w:pPr>
          </w:p>
        </w:tc>
      </w:tr>
    </w:tbl>
    <w:p w:rsidR="00973BA4" w:rsidRPr="00AA5121" w:rsidRDefault="00973BA4" w:rsidP="00BC34AB">
      <w:pPr>
        <w:tabs>
          <w:tab w:val="left" w:pos="3480"/>
        </w:tabs>
        <w:rPr>
          <w:rFonts w:cs="Arial"/>
          <w:sz w:val="12"/>
          <w:szCs w:val="12"/>
          <w:lang w:val="fr-FR"/>
        </w:rPr>
      </w:pPr>
    </w:p>
    <w:p w:rsidR="00336160" w:rsidRPr="00AA5121" w:rsidRDefault="00336160" w:rsidP="00336160">
      <w:pPr>
        <w:tabs>
          <w:tab w:val="left" w:pos="3480"/>
        </w:tabs>
        <w:rPr>
          <w:rFonts w:cs="Arial"/>
          <w:sz w:val="12"/>
          <w:szCs w:val="12"/>
          <w:lang w:val="fr-FR"/>
        </w:rPr>
      </w:pPr>
    </w:p>
    <w:tbl>
      <w:tblPr>
        <w:tblStyle w:val="Grilledutableau"/>
        <w:tblW w:w="9639" w:type="dxa"/>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tblPr>
      <w:tblGrid>
        <w:gridCol w:w="1134"/>
        <w:gridCol w:w="5670"/>
        <w:gridCol w:w="1276"/>
        <w:gridCol w:w="1559"/>
      </w:tblGrid>
      <w:tr w:rsidR="00B2521F" w:rsidRPr="00B467B5">
        <w:tc>
          <w:tcPr>
            <w:tcW w:w="9639" w:type="dxa"/>
            <w:gridSpan w:val="4"/>
            <w:tcBorders>
              <w:top w:val="single" w:sz="4" w:space="0" w:color="808080"/>
              <w:left w:val="single" w:sz="4" w:space="0" w:color="808080"/>
              <w:bottom w:val="single" w:sz="6" w:space="0" w:color="C0C0C0"/>
              <w:right w:val="single" w:sz="4" w:space="0" w:color="808080"/>
            </w:tcBorders>
            <w:shd w:val="pct5" w:color="auto" w:fill="auto"/>
          </w:tcPr>
          <w:p w:rsidR="00B2521F" w:rsidRPr="00AA5121" w:rsidRDefault="003725AA" w:rsidP="00A71E99">
            <w:pPr>
              <w:spacing w:before="40" w:after="80"/>
              <w:rPr>
                <w:rFonts w:cs="Arial"/>
                <w:sz w:val="20"/>
                <w:lang w:val="fr-FR"/>
              </w:rPr>
            </w:pPr>
            <w:r w:rsidRPr="00AA5121">
              <w:rPr>
                <w:rFonts w:cs="Arial"/>
                <w:b/>
                <w:sz w:val="20"/>
                <w:lang w:val="fr-FR"/>
              </w:rPr>
              <w:t>Compte rendu</w:t>
            </w:r>
          </w:p>
        </w:tc>
      </w:tr>
      <w:tr w:rsidR="00B2521F" w:rsidRPr="00B467B5">
        <w:trPr>
          <w:trHeight w:val="567"/>
        </w:trPr>
        <w:tc>
          <w:tcPr>
            <w:tcW w:w="1134" w:type="dxa"/>
            <w:tcBorders>
              <w:top w:val="single" w:sz="6" w:space="0" w:color="C0C0C0"/>
            </w:tcBorders>
            <w:shd w:val="pct5" w:color="auto" w:fill="auto"/>
            <w:vAlign w:val="center"/>
          </w:tcPr>
          <w:p w:rsidR="00B2521F" w:rsidRPr="00AA5121" w:rsidRDefault="00B2521F" w:rsidP="00A71E99">
            <w:pPr>
              <w:jc w:val="center"/>
              <w:rPr>
                <w:rFonts w:cs="Arial"/>
                <w:b/>
                <w:sz w:val="20"/>
                <w:lang w:val="fr-FR"/>
              </w:rPr>
            </w:pPr>
            <w:r w:rsidRPr="00AA5121">
              <w:rPr>
                <w:rFonts w:cs="Arial"/>
                <w:b/>
                <w:sz w:val="20"/>
                <w:lang w:val="fr-FR"/>
              </w:rPr>
              <w:t>Type</w:t>
            </w:r>
          </w:p>
          <w:p w:rsidR="00B2521F" w:rsidRPr="00AA5121" w:rsidRDefault="00B2521F" w:rsidP="00A71E99">
            <w:pPr>
              <w:jc w:val="center"/>
              <w:rPr>
                <w:rFonts w:cs="Arial"/>
                <w:b/>
                <w:sz w:val="20"/>
                <w:lang w:val="fr-FR"/>
              </w:rPr>
            </w:pPr>
            <w:r w:rsidRPr="00AA5121">
              <w:rPr>
                <w:rFonts w:cs="Arial"/>
                <w:sz w:val="20"/>
                <w:lang w:val="fr-FR"/>
              </w:rPr>
              <w:t>(A / D / I)</w:t>
            </w:r>
          </w:p>
        </w:tc>
        <w:tc>
          <w:tcPr>
            <w:tcW w:w="5670" w:type="dxa"/>
            <w:tcBorders>
              <w:top w:val="single" w:sz="6" w:space="0" w:color="C0C0C0"/>
            </w:tcBorders>
            <w:shd w:val="pct5" w:color="auto" w:fill="auto"/>
            <w:vAlign w:val="center"/>
          </w:tcPr>
          <w:p w:rsidR="00B2521F" w:rsidRPr="009B6525" w:rsidRDefault="009B6525" w:rsidP="00A71E99">
            <w:pPr>
              <w:jc w:val="left"/>
              <w:rPr>
                <w:rFonts w:cs="Arial"/>
                <w:b/>
                <w:sz w:val="20"/>
                <w:lang w:val="fr-FR"/>
              </w:rPr>
            </w:pPr>
            <w:r w:rsidRPr="009B6525">
              <w:rPr>
                <w:rFonts w:cs="Arial"/>
                <w:b/>
                <w:sz w:val="20"/>
                <w:lang w:val="fr-FR"/>
              </w:rPr>
              <w:t>A=Action, D=Décision, I=Information</w:t>
            </w:r>
          </w:p>
        </w:tc>
        <w:tc>
          <w:tcPr>
            <w:tcW w:w="1276" w:type="dxa"/>
            <w:tcBorders>
              <w:top w:val="single" w:sz="6" w:space="0" w:color="C0C0C0"/>
            </w:tcBorders>
            <w:shd w:val="pct5" w:color="auto" w:fill="auto"/>
            <w:vAlign w:val="center"/>
          </w:tcPr>
          <w:p w:rsidR="00B2521F" w:rsidRPr="00AA5121" w:rsidRDefault="003725AA" w:rsidP="00A71E99">
            <w:pPr>
              <w:jc w:val="left"/>
              <w:rPr>
                <w:rFonts w:cs="Arial"/>
                <w:b/>
                <w:sz w:val="20"/>
                <w:lang w:val="fr-FR"/>
              </w:rPr>
            </w:pPr>
            <w:r w:rsidRPr="00AA5121">
              <w:rPr>
                <w:rFonts w:cs="Arial"/>
                <w:b/>
                <w:sz w:val="20"/>
                <w:lang w:val="fr-FR"/>
              </w:rPr>
              <w:t>quand</w:t>
            </w:r>
          </w:p>
        </w:tc>
        <w:tc>
          <w:tcPr>
            <w:tcW w:w="1559" w:type="dxa"/>
            <w:tcBorders>
              <w:top w:val="single" w:sz="6" w:space="0" w:color="C0C0C0"/>
              <w:bottom w:val="single" w:sz="6" w:space="0" w:color="C0C0C0"/>
              <w:right w:val="single" w:sz="6" w:space="0" w:color="808080"/>
            </w:tcBorders>
            <w:shd w:val="pct5" w:color="auto" w:fill="auto"/>
            <w:vAlign w:val="center"/>
          </w:tcPr>
          <w:p w:rsidR="00B2521F" w:rsidRPr="00AA5121" w:rsidRDefault="003725AA" w:rsidP="00A71E99">
            <w:pPr>
              <w:jc w:val="left"/>
              <w:rPr>
                <w:rFonts w:cs="Arial"/>
                <w:b/>
                <w:sz w:val="20"/>
                <w:lang w:val="fr-FR"/>
              </w:rPr>
            </w:pPr>
            <w:r w:rsidRPr="00AA5121">
              <w:rPr>
                <w:rFonts w:cs="Arial"/>
                <w:b/>
                <w:sz w:val="20"/>
                <w:lang w:val="fr-FR"/>
              </w:rPr>
              <w:t>qui</w:t>
            </w:r>
          </w:p>
        </w:tc>
      </w:tr>
      <w:tr w:rsidR="0026012A" w:rsidRPr="009B6525">
        <w:trPr>
          <w:trHeight w:val="785"/>
        </w:trPr>
        <w:tc>
          <w:tcPr>
            <w:tcW w:w="1134" w:type="dxa"/>
            <w:tcBorders>
              <w:top w:val="single" w:sz="6" w:space="0" w:color="C0C0C0"/>
            </w:tcBorders>
            <w:shd w:val="pct5" w:color="auto" w:fill="auto"/>
            <w:vAlign w:val="center"/>
          </w:tcPr>
          <w:p w:rsidR="0026012A" w:rsidRPr="00AA5121" w:rsidRDefault="00F91A7A" w:rsidP="00A71E99">
            <w:pPr>
              <w:jc w:val="center"/>
              <w:rPr>
                <w:rFonts w:cs="Arial"/>
                <w:bCs/>
                <w:sz w:val="20"/>
                <w:lang w:val="fr-FR"/>
              </w:rPr>
            </w:pPr>
            <w:r>
              <w:rPr>
                <w:rFonts w:cs="Arial"/>
                <w:bCs/>
                <w:sz w:val="20"/>
                <w:lang w:val="fr-FR"/>
              </w:rPr>
              <w:t>I</w:t>
            </w:r>
          </w:p>
        </w:tc>
        <w:tc>
          <w:tcPr>
            <w:tcW w:w="5670" w:type="dxa"/>
            <w:tcBorders>
              <w:top w:val="single" w:sz="6" w:space="0" w:color="C0C0C0"/>
            </w:tcBorders>
            <w:shd w:val="pct5" w:color="auto" w:fill="auto"/>
            <w:vAlign w:val="center"/>
          </w:tcPr>
          <w:p w:rsidR="00E63684" w:rsidRDefault="00F91A7A" w:rsidP="00A71E99">
            <w:pPr>
              <w:jc w:val="left"/>
              <w:rPr>
                <w:rFonts w:cs="Arial"/>
                <w:bCs/>
                <w:sz w:val="20"/>
                <w:lang w:val="fr-FR"/>
              </w:rPr>
            </w:pPr>
            <w:r w:rsidRPr="00F91A7A">
              <w:rPr>
                <w:rFonts w:cs="Arial"/>
                <w:b/>
                <w:bCs/>
                <w:sz w:val="20"/>
                <w:lang w:val="fr-FR"/>
              </w:rPr>
              <w:t>Etat des lieux</w:t>
            </w:r>
            <w:r>
              <w:rPr>
                <w:rFonts w:cs="Arial"/>
                <w:bCs/>
                <w:sz w:val="20"/>
                <w:lang w:val="fr-FR"/>
              </w:rPr>
              <w:t> :</w:t>
            </w:r>
          </w:p>
          <w:p w:rsidR="001D67A1" w:rsidRDefault="00F91A7A" w:rsidP="00A71E99">
            <w:pPr>
              <w:jc w:val="left"/>
              <w:rPr>
                <w:rFonts w:cs="Arial"/>
                <w:bCs/>
                <w:sz w:val="20"/>
                <w:lang w:val="fr-FR"/>
              </w:rPr>
            </w:pPr>
            <w:r>
              <w:rPr>
                <w:rFonts w:cs="Arial"/>
                <w:bCs/>
                <w:sz w:val="20"/>
                <w:lang w:val="fr-FR"/>
              </w:rPr>
              <w:t>20 dernières années désastreuses au plan du développement de l’urbanisme</w:t>
            </w:r>
            <w:r w:rsidR="002E49EB">
              <w:rPr>
                <w:rFonts w:cs="Arial"/>
                <w:bCs/>
                <w:sz w:val="20"/>
                <w:lang w:val="fr-FR"/>
              </w:rPr>
              <w:t>, d’où hésitation de M. Sénéchal à relancer la ZPPAUP de 1999</w:t>
            </w:r>
          </w:p>
          <w:p w:rsidR="00F91A7A" w:rsidRDefault="001D67A1" w:rsidP="00A71E99">
            <w:pPr>
              <w:jc w:val="left"/>
              <w:rPr>
                <w:rFonts w:cs="Arial"/>
                <w:bCs/>
                <w:sz w:val="20"/>
                <w:lang w:val="fr-FR"/>
              </w:rPr>
            </w:pPr>
            <w:r>
              <w:rPr>
                <w:rFonts w:cs="Arial"/>
                <w:bCs/>
                <w:sz w:val="20"/>
                <w:lang w:val="fr-FR"/>
              </w:rPr>
              <w:t>besoin d’associations</w:t>
            </w:r>
            <w:r w:rsidR="00F91A7A">
              <w:rPr>
                <w:rFonts w:cs="Arial"/>
                <w:bCs/>
                <w:sz w:val="20"/>
                <w:lang w:val="fr-FR"/>
              </w:rPr>
              <w:t xml:space="preserve"> </w:t>
            </w:r>
          </w:p>
          <w:p w:rsidR="00F91A7A" w:rsidRPr="00E63684" w:rsidRDefault="00F91A7A" w:rsidP="00A71E99">
            <w:pPr>
              <w:jc w:val="left"/>
              <w:rPr>
                <w:rFonts w:cs="Arial"/>
                <w:bCs/>
                <w:sz w:val="20"/>
                <w:lang w:val="fr-FR"/>
              </w:rPr>
            </w:pPr>
          </w:p>
        </w:tc>
        <w:tc>
          <w:tcPr>
            <w:tcW w:w="1276" w:type="dxa"/>
            <w:tcBorders>
              <w:top w:val="single" w:sz="6" w:space="0" w:color="C0C0C0"/>
            </w:tcBorders>
            <w:shd w:val="pct5" w:color="auto" w:fill="auto"/>
            <w:vAlign w:val="center"/>
          </w:tcPr>
          <w:p w:rsidR="0026012A" w:rsidRPr="009B6525" w:rsidRDefault="0026012A" w:rsidP="00A71E99">
            <w:pPr>
              <w:jc w:val="left"/>
              <w:rPr>
                <w:rFonts w:cs="Arial"/>
                <w:bCs/>
                <w:sz w:val="20"/>
                <w:lang w:val="fr-FR"/>
              </w:rPr>
            </w:pPr>
          </w:p>
        </w:tc>
        <w:tc>
          <w:tcPr>
            <w:tcW w:w="1559" w:type="dxa"/>
            <w:tcBorders>
              <w:top w:val="single" w:sz="6" w:space="0" w:color="C0C0C0"/>
              <w:bottom w:val="single" w:sz="6" w:space="0" w:color="C0C0C0"/>
              <w:right w:val="single" w:sz="6" w:space="0" w:color="808080"/>
            </w:tcBorders>
            <w:shd w:val="pct5" w:color="auto" w:fill="auto"/>
            <w:vAlign w:val="center"/>
          </w:tcPr>
          <w:p w:rsidR="0026012A" w:rsidRPr="009B6525" w:rsidRDefault="0026012A" w:rsidP="00A71E99">
            <w:pPr>
              <w:jc w:val="left"/>
              <w:rPr>
                <w:rFonts w:cs="Arial"/>
                <w:bCs/>
                <w:sz w:val="20"/>
                <w:lang w:val="fr-FR"/>
              </w:rPr>
            </w:pPr>
          </w:p>
        </w:tc>
      </w:tr>
      <w:tr w:rsidR="0026012A" w:rsidRPr="00E63684">
        <w:trPr>
          <w:trHeight w:val="785"/>
        </w:trPr>
        <w:tc>
          <w:tcPr>
            <w:tcW w:w="1134" w:type="dxa"/>
            <w:tcBorders>
              <w:top w:val="single" w:sz="6" w:space="0" w:color="C0C0C0"/>
            </w:tcBorders>
            <w:shd w:val="pct5" w:color="auto" w:fill="auto"/>
            <w:vAlign w:val="center"/>
          </w:tcPr>
          <w:p w:rsidR="0026012A" w:rsidRPr="00AA5121" w:rsidRDefault="00A43E75" w:rsidP="00A71E99">
            <w:pPr>
              <w:jc w:val="center"/>
              <w:rPr>
                <w:rFonts w:cs="Arial"/>
                <w:bCs/>
                <w:sz w:val="20"/>
                <w:lang w:val="fr-FR"/>
              </w:rPr>
            </w:pPr>
            <w:r>
              <w:rPr>
                <w:rFonts w:cs="Arial"/>
                <w:bCs/>
                <w:sz w:val="20"/>
              </w:rPr>
              <w:t>I</w:t>
            </w:r>
            <w:r w:rsidR="009B6525" w:rsidRPr="00AA5121">
              <w:rPr>
                <w:rFonts w:cs="Arial"/>
                <w:bCs/>
                <w:sz w:val="20"/>
                <w:lang w:val="fr-FR"/>
              </w:rPr>
              <w:t xml:space="preserve"> </w:t>
            </w:r>
          </w:p>
        </w:tc>
        <w:tc>
          <w:tcPr>
            <w:tcW w:w="5670" w:type="dxa"/>
            <w:tcBorders>
              <w:top w:val="single" w:sz="6" w:space="0" w:color="C0C0C0"/>
            </w:tcBorders>
            <w:shd w:val="pct5" w:color="auto" w:fill="auto"/>
            <w:vAlign w:val="center"/>
          </w:tcPr>
          <w:p w:rsidR="0026012A" w:rsidRDefault="00A43E75" w:rsidP="00A71E99">
            <w:pPr>
              <w:jc w:val="left"/>
              <w:rPr>
                <w:rFonts w:cs="Arial"/>
                <w:b/>
                <w:bCs/>
                <w:sz w:val="20"/>
                <w:lang w:val="fr-FR"/>
              </w:rPr>
            </w:pPr>
            <w:r w:rsidRPr="00A43E75">
              <w:rPr>
                <w:rFonts w:cs="Arial"/>
                <w:b/>
                <w:bCs/>
                <w:sz w:val="20"/>
                <w:lang w:val="fr-FR"/>
              </w:rPr>
              <w:t>Permis de Construire :</w:t>
            </w:r>
          </w:p>
          <w:p w:rsidR="00E334FE" w:rsidRDefault="00445062" w:rsidP="00A71E99">
            <w:pPr>
              <w:jc w:val="left"/>
              <w:rPr>
                <w:rFonts w:cs="Arial"/>
                <w:bCs/>
                <w:sz w:val="20"/>
                <w:lang w:val="fr-FR"/>
              </w:rPr>
            </w:pPr>
            <w:r>
              <w:rPr>
                <w:rFonts w:cs="Arial"/>
                <w:bCs/>
                <w:sz w:val="20"/>
                <w:lang w:val="fr-FR"/>
              </w:rPr>
              <w:t>a</w:t>
            </w:r>
            <w:r w:rsidR="00A43E75" w:rsidRPr="00A43E75">
              <w:rPr>
                <w:rFonts w:cs="Arial"/>
                <w:bCs/>
                <w:sz w:val="20"/>
                <w:lang w:val="fr-FR"/>
              </w:rPr>
              <w:t>ccord de principe</w:t>
            </w:r>
            <w:r w:rsidR="00A43E75">
              <w:rPr>
                <w:rFonts w:cs="Arial"/>
                <w:bCs/>
                <w:sz w:val="20"/>
                <w:lang w:val="fr-FR"/>
              </w:rPr>
              <w:t xml:space="preserve"> avec la mairie qui interroge l’ABF </w:t>
            </w:r>
            <w:r w:rsidR="009843A9">
              <w:rPr>
                <w:rFonts w:cs="Arial"/>
                <w:bCs/>
                <w:sz w:val="20"/>
                <w:lang w:val="fr-FR"/>
              </w:rPr>
              <w:t xml:space="preserve">dans le cadre du projet AVAP et </w:t>
            </w:r>
            <w:r w:rsidR="00A43E75">
              <w:rPr>
                <w:rFonts w:cs="Arial"/>
                <w:bCs/>
                <w:sz w:val="20"/>
                <w:lang w:val="fr-FR"/>
              </w:rPr>
              <w:t>sur les projets qui « pose</w:t>
            </w:r>
            <w:r>
              <w:rPr>
                <w:rFonts w:cs="Arial"/>
                <w:bCs/>
                <w:sz w:val="20"/>
                <w:lang w:val="fr-FR"/>
              </w:rPr>
              <w:t>nt</w:t>
            </w:r>
            <w:r w:rsidR="00A43E75">
              <w:rPr>
                <w:rFonts w:cs="Arial"/>
                <w:bCs/>
                <w:sz w:val="20"/>
                <w:lang w:val="fr-FR"/>
              </w:rPr>
              <w:t xml:space="preserve"> problème », </w:t>
            </w:r>
          </w:p>
          <w:p w:rsidR="00A43E75" w:rsidRPr="00A43E75" w:rsidRDefault="00E334FE" w:rsidP="00A71E99">
            <w:pPr>
              <w:jc w:val="left"/>
              <w:rPr>
                <w:rFonts w:cs="Arial"/>
                <w:bCs/>
                <w:sz w:val="20"/>
                <w:lang w:val="fr-FR"/>
              </w:rPr>
            </w:pPr>
            <w:r>
              <w:rPr>
                <w:rFonts w:cs="Arial"/>
                <w:bCs/>
                <w:sz w:val="20"/>
                <w:lang w:val="fr-FR"/>
              </w:rPr>
              <w:t xml:space="preserve">difficulté : </w:t>
            </w:r>
            <w:r w:rsidR="00A43E75">
              <w:rPr>
                <w:rFonts w:cs="Arial"/>
                <w:bCs/>
                <w:sz w:val="20"/>
                <w:lang w:val="fr-FR"/>
              </w:rPr>
              <w:t>question d’appréciation et d’un héritage compliqué et disparate</w:t>
            </w:r>
          </w:p>
          <w:p w:rsidR="00A43E75" w:rsidRPr="00A43E75" w:rsidRDefault="00A43E75" w:rsidP="00A71E99">
            <w:pPr>
              <w:jc w:val="left"/>
              <w:rPr>
                <w:rFonts w:cs="Arial"/>
                <w:b/>
                <w:bCs/>
                <w:sz w:val="20"/>
                <w:lang w:val="fr-FR"/>
              </w:rPr>
            </w:pPr>
          </w:p>
        </w:tc>
        <w:tc>
          <w:tcPr>
            <w:tcW w:w="1276" w:type="dxa"/>
            <w:tcBorders>
              <w:top w:val="single" w:sz="6" w:space="0" w:color="C0C0C0"/>
            </w:tcBorders>
            <w:shd w:val="pct5" w:color="auto" w:fill="auto"/>
            <w:vAlign w:val="center"/>
          </w:tcPr>
          <w:p w:rsidR="0026012A" w:rsidRPr="00E63684" w:rsidRDefault="0026012A" w:rsidP="00A71E99">
            <w:pPr>
              <w:jc w:val="left"/>
              <w:rPr>
                <w:rFonts w:cs="Arial"/>
                <w:bCs/>
                <w:sz w:val="20"/>
                <w:lang w:val="fr-FR"/>
              </w:rPr>
            </w:pPr>
          </w:p>
        </w:tc>
        <w:tc>
          <w:tcPr>
            <w:tcW w:w="1559" w:type="dxa"/>
            <w:tcBorders>
              <w:top w:val="single" w:sz="6" w:space="0" w:color="C0C0C0"/>
              <w:bottom w:val="single" w:sz="6" w:space="0" w:color="C0C0C0"/>
              <w:right w:val="single" w:sz="6" w:space="0" w:color="808080"/>
            </w:tcBorders>
            <w:shd w:val="pct5" w:color="auto" w:fill="auto"/>
            <w:vAlign w:val="center"/>
          </w:tcPr>
          <w:p w:rsidR="0026012A" w:rsidRPr="00E63684" w:rsidRDefault="0026012A" w:rsidP="00A71E99">
            <w:pPr>
              <w:jc w:val="left"/>
              <w:rPr>
                <w:rFonts w:cs="Arial"/>
                <w:bCs/>
                <w:sz w:val="20"/>
                <w:lang w:val="fr-FR"/>
              </w:rPr>
            </w:pPr>
          </w:p>
        </w:tc>
      </w:tr>
      <w:tr w:rsidR="0026012A" w:rsidRPr="005637D2">
        <w:trPr>
          <w:trHeight w:val="785"/>
        </w:trPr>
        <w:tc>
          <w:tcPr>
            <w:tcW w:w="1134" w:type="dxa"/>
            <w:tcBorders>
              <w:top w:val="single" w:sz="6" w:space="0" w:color="C0C0C0"/>
            </w:tcBorders>
            <w:shd w:val="pct5" w:color="auto" w:fill="auto"/>
            <w:vAlign w:val="center"/>
          </w:tcPr>
          <w:p w:rsidR="0026012A" w:rsidRPr="009B6525" w:rsidRDefault="00445062" w:rsidP="00A71E99">
            <w:pPr>
              <w:jc w:val="center"/>
              <w:rPr>
                <w:rFonts w:cs="Arial"/>
                <w:bCs/>
                <w:sz w:val="20"/>
                <w:lang w:val="fr-FR"/>
              </w:rPr>
            </w:pPr>
            <w:r>
              <w:rPr>
                <w:rFonts w:cs="Arial"/>
                <w:bCs/>
                <w:sz w:val="20"/>
              </w:rPr>
              <w:t>I</w:t>
            </w:r>
            <w:r w:rsidR="005637D2">
              <w:rPr>
                <w:rFonts w:cs="Arial"/>
                <w:bCs/>
                <w:sz w:val="20"/>
                <w:lang w:val="fr-FR"/>
              </w:rPr>
              <w:t xml:space="preserve"> </w:t>
            </w:r>
          </w:p>
        </w:tc>
        <w:tc>
          <w:tcPr>
            <w:tcW w:w="5670" w:type="dxa"/>
            <w:tcBorders>
              <w:top w:val="single" w:sz="6" w:space="0" w:color="C0C0C0"/>
            </w:tcBorders>
            <w:shd w:val="pct5" w:color="auto" w:fill="auto"/>
            <w:vAlign w:val="center"/>
          </w:tcPr>
          <w:p w:rsidR="00B711E2" w:rsidRPr="00B711E2" w:rsidRDefault="00B711E2" w:rsidP="00B711E2">
            <w:pPr>
              <w:jc w:val="left"/>
              <w:rPr>
                <w:rFonts w:cs="Arial"/>
                <w:b/>
                <w:bCs/>
                <w:sz w:val="20"/>
                <w:lang w:val="fr-FR"/>
              </w:rPr>
            </w:pPr>
            <w:r w:rsidRPr="00B711E2">
              <w:rPr>
                <w:rFonts w:cs="Arial"/>
                <w:b/>
                <w:bCs/>
                <w:sz w:val="20"/>
                <w:lang w:val="fr-FR"/>
              </w:rPr>
              <w:t>Les critères de l’ABF :</w:t>
            </w:r>
          </w:p>
          <w:p w:rsidR="00B711E2" w:rsidRPr="00B711E2" w:rsidRDefault="00B711E2" w:rsidP="00B711E2">
            <w:pPr>
              <w:jc w:val="left"/>
              <w:rPr>
                <w:rFonts w:cs="Arial"/>
                <w:bCs/>
                <w:sz w:val="20"/>
                <w:lang w:val="fr-FR"/>
              </w:rPr>
            </w:pPr>
            <w:r w:rsidRPr="00B711E2">
              <w:rPr>
                <w:rFonts w:cs="Arial"/>
                <w:bCs/>
                <w:sz w:val="20"/>
                <w:lang w:val="fr-FR"/>
              </w:rPr>
              <w:t>le 1</w:t>
            </w:r>
            <w:r w:rsidRPr="00B711E2">
              <w:rPr>
                <w:rFonts w:cs="Arial"/>
                <w:bCs/>
                <w:sz w:val="20"/>
                <w:vertAlign w:val="superscript"/>
                <w:lang w:val="fr-FR"/>
              </w:rPr>
              <w:t>er</w:t>
            </w:r>
            <w:r w:rsidRPr="00B711E2">
              <w:rPr>
                <w:rFonts w:cs="Arial"/>
                <w:bCs/>
                <w:sz w:val="20"/>
                <w:lang w:val="fr-FR"/>
              </w:rPr>
              <w:t xml:space="preserve"> critère : l’insertion du projet dans le paysage, se concentrer sur le contexte paysager large,</w:t>
            </w:r>
          </w:p>
          <w:p w:rsidR="00B711E2" w:rsidRPr="00B711E2" w:rsidRDefault="00B711E2" w:rsidP="00B711E2">
            <w:pPr>
              <w:jc w:val="left"/>
              <w:rPr>
                <w:rFonts w:cs="Arial"/>
                <w:bCs/>
                <w:sz w:val="20"/>
                <w:lang w:val="fr-FR"/>
              </w:rPr>
            </w:pPr>
            <w:r w:rsidRPr="00B711E2">
              <w:rPr>
                <w:rFonts w:cs="Arial"/>
                <w:bCs/>
                <w:sz w:val="20"/>
                <w:lang w:val="fr-FR"/>
              </w:rPr>
              <w:t>le 2</w:t>
            </w:r>
            <w:r w:rsidRPr="00B711E2">
              <w:rPr>
                <w:rFonts w:cs="Arial"/>
                <w:bCs/>
                <w:sz w:val="20"/>
                <w:vertAlign w:val="superscript"/>
                <w:lang w:val="fr-FR"/>
              </w:rPr>
              <w:t>ème</w:t>
            </w:r>
            <w:r w:rsidRPr="00B711E2">
              <w:rPr>
                <w:rFonts w:cs="Arial"/>
                <w:bCs/>
                <w:sz w:val="20"/>
                <w:lang w:val="fr-FR"/>
              </w:rPr>
              <w:t xml:space="preserve"> critère : la qualité architecturale (forte ou faible, maîtrisée ou non)</w:t>
            </w:r>
          </w:p>
          <w:p w:rsidR="00445062" w:rsidRPr="00445062" w:rsidRDefault="00C322AC" w:rsidP="00B711E2">
            <w:pPr>
              <w:jc w:val="left"/>
              <w:rPr>
                <w:rFonts w:cs="Arial"/>
                <w:bCs/>
                <w:sz w:val="20"/>
                <w:lang w:val="fr-FR"/>
              </w:rPr>
            </w:pPr>
            <w:r>
              <w:rPr>
                <w:rFonts w:ascii="Calibri" w:hAnsi="Calibri"/>
                <w:color w:val="000000"/>
                <w:sz w:val="21"/>
                <w:szCs w:val="21"/>
                <w:lang w:val="fr-FR" w:eastAsia="fr-FR"/>
              </w:rPr>
              <w:t>Se mettre à distance du point</w:t>
            </w:r>
            <w:r w:rsidR="00B711E2" w:rsidRPr="00B711E2">
              <w:rPr>
                <w:rFonts w:cs="Arial"/>
                <w:bCs/>
                <w:sz w:val="20"/>
                <w:lang w:val="fr-FR"/>
              </w:rPr>
              <w:t xml:space="preserve"> du point de vue esthétique car  le goût est en partie une question d’accoutumance, un effet de mode</w:t>
            </w:r>
          </w:p>
        </w:tc>
        <w:tc>
          <w:tcPr>
            <w:tcW w:w="1276" w:type="dxa"/>
            <w:tcBorders>
              <w:top w:val="single" w:sz="6" w:space="0" w:color="C0C0C0"/>
            </w:tcBorders>
            <w:shd w:val="pct5" w:color="auto" w:fill="auto"/>
            <w:vAlign w:val="center"/>
          </w:tcPr>
          <w:p w:rsidR="0026012A" w:rsidRPr="005637D2" w:rsidRDefault="0026012A" w:rsidP="00A71E99">
            <w:pPr>
              <w:jc w:val="left"/>
              <w:rPr>
                <w:rFonts w:cs="Arial"/>
                <w:bCs/>
                <w:sz w:val="20"/>
                <w:lang w:val="it-IT"/>
              </w:rPr>
            </w:pPr>
          </w:p>
        </w:tc>
        <w:tc>
          <w:tcPr>
            <w:tcW w:w="1559" w:type="dxa"/>
            <w:tcBorders>
              <w:top w:val="single" w:sz="6" w:space="0" w:color="C0C0C0"/>
              <w:bottom w:val="single" w:sz="6" w:space="0" w:color="C0C0C0"/>
              <w:right w:val="single" w:sz="6" w:space="0" w:color="808080"/>
            </w:tcBorders>
            <w:shd w:val="pct5" w:color="auto" w:fill="auto"/>
            <w:vAlign w:val="center"/>
          </w:tcPr>
          <w:p w:rsidR="0026012A" w:rsidRPr="005637D2" w:rsidRDefault="0026012A" w:rsidP="00A71E99">
            <w:pPr>
              <w:jc w:val="left"/>
              <w:rPr>
                <w:rFonts w:cs="Arial"/>
                <w:bCs/>
                <w:sz w:val="20"/>
                <w:lang w:val="it-IT"/>
              </w:rPr>
            </w:pPr>
          </w:p>
        </w:tc>
      </w:tr>
      <w:tr w:rsidR="0026012A" w:rsidRPr="004363AC">
        <w:trPr>
          <w:trHeight w:val="785"/>
        </w:trPr>
        <w:tc>
          <w:tcPr>
            <w:tcW w:w="1134" w:type="dxa"/>
            <w:tcBorders>
              <w:top w:val="single" w:sz="6" w:space="0" w:color="C0C0C0"/>
            </w:tcBorders>
            <w:shd w:val="pct5" w:color="auto" w:fill="auto"/>
            <w:vAlign w:val="center"/>
          </w:tcPr>
          <w:p w:rsidR="0026012A" w:rsidRPr="00AA5121" w:rsidRDefault="005637D2" w:rsidP="00A71E99">
            <w:pPr>
              <w:jc w:val="center"/>
              <w:rPr>
                <w:rFonts w:cs="Arial"/>
                <w:bCs/>
                <w:sz w:val="20"/>
                <w:lang w:val="fr-FR"/>
              </w:rPr>
            </w:pPr>
            <w:r w:rsidRPr="00AA5121">
              <w:rPr>
                <w:rFonts w:cs="Arial"/>
                <w:bCs/>
                <w:sz w:val="20"/>
                <w:lang w:val="fr-FR"/>
              </w:rPr>
              <w:t xml:space="preserve"> </w:t>
            </w:r>
            <w:r w:rsidR="001D67A1">
              <w:rPr>
                <w:rFonts w:cs="Arial"/>
                <w:bCs/>
                <w:sz w:val="20"/>
                <w:lang w:val="fr-FR"/>
              </w:rPr>
              <w:t>I</w:t>
            </w:r>
          </w:p>
        </w:tc>
        <w:tc>
          <w:tcPr>
            <w:tcW w:w="5670" w:type="dxa"/>
            <w:tcBorders>
              <w:top w:val="single" w:sz="6" w:space="0" w:color="C0C0C0"/>
            </w:tcBorders>
            <w:shd w:val="pct5" w:color="auto" w:fill="auto"/>
            <w:vAlign w:val="center"/>
          </w:tcPr>
          <w:p w:rsidR="00B711E2" w:rsidRPr="00B711E2" w:rsidRDefault="00B711E2" w:rsidP="00B711E2">
            <w:pPr>
              <w:jc w:val="left"/>
              <w:rPr>
                <w:rFonts w:cs="Arial"/>
                <w:b/>
                <w:bCs/>
                <w:sz w:val="20"/>
                <w:lang w:val="fr-FR"/>
              </w:rPr>
            </w:pPr>
            <w:r w:rsidRPr="00B711E2">
              <w:rPr>
                <w:rFonts w:cs="Arial"/>
                <w:b/>
                <w:bCs/>
                <w:sz w:val="20"/>
                <w:lang w:val="fr-FR"/>
              </w:rPr>
              <w:t>PC cas particuliers :</w:t>
            </w:r>
          </w:p>
          <w:p w:rsidR="00B711E2" w:rsidRPr="00B711E2" w:rsidRDefault="00B711E2" w:rsidP="00B711E2">
            <w:pPr>
              <w:jc w:val="left"/>
              <w:rPr>
                <w:rFonts w:cs="Arial"/>
                <w:bCs/>
                <w:sz w:val="20"/>
                <w:lang w:val="fr-FR"/>
              </w:rPr>
            </w:pPr>
            <w:r w:rsidRPr="00B711E2">
              <w:rPr>
                <w:rFonts w:cs="Arial"/>
                <w:b/>
                <w:bCs/>
                <w:sz w:val="20"/>
                <w:lang w:val="fr-FR"/>
              </w:rPr>
              <w:t xml:space="preserve">Permis refusé en 2014 pour le projet Gillet, au Theven : L’ABF </w:t>
            </w:r>
            <w:r w:rsidRPr="00B711E2">
              <w:rPr>
                <w:rFonts w:cs="Arial"/>
                <w:bCs/>
                <w:sz w:val="20"/>
                <w:lang w:val="fr-FR"/>
              </w:rPr>
              <w:t>regrette d’avoir donné son accord </w:t>
            </w:r>
            <w:r w:rsidRPr="00B711E2">
              <w:rPr>
                <w:rFonts w:cs="Arial"/>
                <w:b/>
                <w:bCs/>
                <w:sz w:val="20"/>
                <w:lang w:val="fr-FR"/>
              </w:rPr>
              <w:t xml:space="preserve">; il est </w:t>
            </w:r>
            <w:r w:rsidRPr="00B711E2">
              <w:rPr>
                <w:rFonts w:cs="Arial"/>
                <w:bCs/>
                <w:sz w:val="20"/>
                <w:lang w:val="fr-FR"/>
              </w:rPr>
              <w:t>content du refus de la mairie</w:t>
            </w:r>
          </w:p>
          <w:p w:rsidR="00B711E2" w:rsidRPr="00B711E2" w:rsidRDefault="00B711E2" w:rsidP="00B711E2">
            <w:pPr>
              <w:jc w:val="left"/>
              <w:rPr>
                <w:rFonts w:cs="Arial"/>
                <w:b/>
                <w:bCs/>
                <w:sz w:val="20"/>
                <w:lang w:val="fr-FR"/>
              </w:rPr>
            </w:pPr>
            <w:r w:rsidRPr="00B711E2">
              <w:rPr>
                <w:rFonts w:cs="Arial"/>
                <w:b/>
                <w:bCs/>
                <w:sz w:val="20"/>
                <w:lang w:val="fr-FR"/>
              </w:rPr>
              <w:t xml:space="preserve">Permis accordé en </w:t>
            </w:r>
            <w:r w:rsidRPr="00B711E2">
              <w:rPr>
                <w:rFonts w:cs="Arial"/>
                <w:bCs/>
                <w:sz w:val="20"/>
                <w:lang w:val="fr-FR"/>
              </w:rPr>
              <w:t>2014</w:t>
            </w:r>
            <w:r w:rsidRPr="00B711E2">
              <w:rPr>
                <w:rFonts w:cs="Arial"/>
                <w:b/>
                <w:bCs/>
                <w:sz w:val="20"/>
                <w:lang w:val="fr-FR"/>
              </w:rPr>
              <w:t xml:space="preserve"> pour les 2 maisons Cessou, route touristique, sans consultation de l’ABF. </w:t>
            </w:r>
          </w:p>
          <w:p w:rsidR="00B711E2" w:rsidRPr="00B711E2" w:rsidRDefault="00B711E2" w:rsidP="00B711E2">
            <w:pPr>
              <w:jc w:val="left"/>
              <w:rPr>
                <w:rFonts w:cs="Arial"/>
                <w:bCs/>
                <w:sz w:val="20"/>
                <w:lang w:val="fr-FR"/>
              </w:rPr>
            </w:pPr>
            <w:r w:rsidRPr="00B711E2">
              <w:rPr>
                <w:rFonts w:cs="Arial"/>
                <w:bCs/>
                <w:sz w:val="20"/>
                <w:lang w:val="fr-FR"/>
              </w:rPr>
              <w:t>Ni la municipalité, ni la commission d’urbanisme n’ont jugé que ces immeubles « faisaient problème ».</w:t>
            </w:r>
          </w:p>
          <w:p w:rsidR="00B711E2" w:rsidRPr="00B711E2" w:rsidRDefault="00B711E2" w:rsidP="00B711E2">
            <w:pPr>
              <w:jc w:val="left"/>
              <w:rPr>
                <w:rFonts w:cs="Arial"/>
                <w:bCs/>
                <w:sz w:val="20"/>
                <w:lang w:val="fr-FR"/>
              </w:rPr>
            </w:pPr>
            <w:r w:rsidRPr="00B711E2">
              <w:rPr>
                <w:rFonts w:cs="Arial"/>
                <w:bCs/>
                <w:sz w:val="20"/>
                <w:lang w:val="fr-FR"/>
              </w:rPr>
              <w:t>Manifeste contradiction entre les 2 décisions, car l’impact paysager des maisons Cessou est bien plus important que celui de la maison Gillet</w:t>
            </w:r>
          </w:p>
          <w:p w:rsidR="00B711E2" w:rsidRPr="00B711E2" w:rsidRDefault="00B711E2" w:rsidP="00B711E2">
            <w:pPr>
              <w:jc w:val="left"/>
              <w:rPr>
                <w:rFonts w:cs="Arial"/>
                <w:bCs/>
                <w:sz w:val="20"/>
                <w:lang w:val="fr-FR"/>
              </w:rPr>
            </w:pPr>
            <w:r w:rsidRPr="00B711E2">
              <w:rPr>
                <w:rFonts w:cs="Arial"/>
                <w:b/>
                <w:bCs/>
                <w:sz w:val="20"/>
                <w:lang w:val="fr-FR"/>
              </w:rPr>
              <w:t>Permis accordé à la maison Bian au-dessus du port:</w:t>
            </w:r>
            <w:r w:rsidRPr="00B711E2">
              <w:rPr>
                <w:rFonts w:cs="Arial"/>
                <w:bCs/>
                <w:sz w:val="20"/>
                <w:lang w:val="fr-FR"/>
              </w:rPr>
              <w:t xml:space="preserve"> </w:t>
            </w:r>
          </w:p>
          <w:p w:rsidR="00B711E2" w:rsidRPr="00B711E2" w:rsidRDefault="00B711E2" w:rsidP="00B711E2">
            <w:pPr>
              <w:jc w:val="left"/>
              <w:rPr>
                <w:rFonts w:cs="Arial"/>
                <w:bCs/>
                <w:sz w:val="20"/>
                <w:lang w:val="fr-FR"/>
              </w:rPr>
            </w:pPr>
            <w:r w:rsidRPr="00B711E2">
              <w:rPr>
                <w:rFonts w:cs="Arial"/>
                <w:bCs/>
                <w:sz w:val="20"/>
                <w:lang w:val="fr-FR"/>
              </w:rPr>
              <w:t xml:space="preserve"> l’ABF avait demandé la suppression du débord de toiture, il n’a pas été écouté. Au vu des photos qui lui sont présentées, il reconnait avoir mal évalué l’impact paysager côté port.</w:t>
            </w:r>
          </w:p>
          <w:p w:rsidR="00B711E2" w:rsidRPr="00B711E2" w:rsidRDefault="00B711E2" w:rsidP="00B711E2">
            <w:pPr>
              <w:jc w:val="left"/>
              <w:rPr>
                <w:rFonts w:cs="Arial"/>
                <w:bCs/>
                <w:sz w:val="20"/>
                <w:lang w:val="fr-FR"/>
              </w:rPr>
            </w:pPr>
            <w:r w:rsidRPr="00B711E2">
              <w:rPr>
                <w:rFonts w:cs="Arial"/>
                <w:bCs/>
                <w:sz w:val="20"/>
                <w:lang w:val="fr-FR"/>
              </w:rPr>
              <w:t>Difficulté à agir dans le cadre de l’actuel PLU.</w:t>
            </w:r>
          </w:p>
          <w:p w:rsidR="00957668" w:rsidRPr="001D67A1" w:rsidRDefault="00957668" w:rsidP="00A71E99">
            <w:pPr>
              <w:jc w:val="left"/>
              <w:rPr>
                <w:rFonts w:cs="Arial"/>
                <w:bCs/>
                <w:sz w:val="20"/>
                <w:lang w:val="fr-FR"/>
              </w:rPr>
            </w:pPr>
          </w:p>
        </w:tc>
        <w:tc>
          <w:tcPr>
            <w:tcW w:w="1276" w:type="dxa"/>
            <w:tcBorders>
              <w:top w:val="single" w:sz="6" w:space="0" w:color="C0C0C0"/>
            </w:tcBorders>
            <w:shd w:val="pct5" w:color="auto" w:fill="auto"/>
            <w:vAlign w:val="center"/>
          </w:tcPr>
          <w:p w:rsidR="0026012A" w:rsidRPr="004363AC" w:rsidRDefault="009843A9" w:rsidP="00A71E99">
            <w:pPr>
              <w:jc w:val="left"/>
              <w:rPr>
                <w:rFonts w:cs="Arial"/>
                <w:bCs/>
                <w:sz w:val="20"/>
                <w:lang w:val="fr-FR"/>
              </w:rPr>
            </w:pPr>
            <w:r>
              <w:rPr>
                <w:rFonts w:cs="Arial"/>
                <w:bCs/>
                <w:sz w:val="20"/>
                <w:lang w:val="fr-FR"/>
              </w:rPr>
              <w:t>asap</w:t>
            </w:r>
          </w:p>
        </w:tc>
        <w:tc>
          <w:tcPr>
            <w:tcW w:w="1559" w:type="dxa"/>
            <w:tcBorders>
              <w:top w:val="single" w:sz="6" w:space="0" w:color="C0C0C0"/>
              <w:bottom w:val="single" w:sz="6" w:space="0" w:color="C0C0C0"/>
              <w:right w:val="single" w:sz="6" w:space="0" w:color="808080"/>
            </w:tcBorders>
            <w:shd w:val="pct5" w:color="auto" w:fill="auto"/>
            <w:vAlign w:val="center"/>
          </w:tcPr>
          <w:p w:rsidR="0026012A" w:rsidRPr="004363AC" w:rsidRDefault="009843A9" w:rsidP="00A71E99">
            <w:pPr>
              <w:jc w:val="left"/>
              <w:rPr>
                <w:rFonts w:cs="Arial"/>
                <w:bCs/>
                <w:sz w:val="20"/>
                <w:lang w:val="fr-FR"/>
              </w:rPr>
            </w:pPr>
            <w:r>
              <w:rPr>
                <w:rFonts w:cs="Arial"/>
                <w:bCs/>
                <w:sz w:val="20"/>
                <w:lang w:val="fr-FR"/>
              </w:rPr>
              <w:t>ASPECT</w:t>
            </w:r>
          </w:p>
        </w:tc>
      </w:tr>
      <w:tr w:rsidR="0026012A" w:rsidRPr="005C29C5">
        <w:trPr>
          <w:trHeight w:val="785"/>
        </w:trPr>
        <w:tc>
          <w:tcPr>
            <w:tcW w:w="1134" w:type="dxa"/>
            <w:tcBorders>
              <w:top w:val="single" w:sz="6" w:space="0" w:color="C0C0C0"/>
            </w:tcBorders>
            <w:shd w:val="pct5" w:color="auto" w:fill="auto"/>
            <w:vAlign w:val="center"/>
          </w:tcPr>
          <w:p w:rsidR="0026012A" w:rsidRPr="005637D2" w:rsidRDefault="009843A9" w:rsidP="00A71E99">
            <w:pPr>
              <w:jc w:val="center"/>
              <w:rPr>
                <w:rFonts w:cs="Arial"/>
                <w:bCs/>
                <w:sz w:val="20"/>
                <w:lang w:val="fr-FR"/>
              </w:rPr>
            </w:pPr>
            <w:r>
              <w:rPr>
                <w:rFonts w:cs="Arial"/>
                <w:bCs/>
                <w:sz w:val="20"/>
                <w:lang w:val="fr-FR"/>
              </w:rPr>
              <w:lastRenderedPageBreak/>
              <w:t>I</w:t>
            </w:r>
            <w:r w:rsidR="005637D2">
              <w:rPr>
                <w:rFonts w:cs="Arial"/>
                <w:bCs/>
                <w:sz w:val="20"/>
                <w:lang w:val="fr-FR"/>
              </w:rPr>
              <w:t xml:space="preserve"> </w:t>
            </w:r>
          </w:p>
        </w:tc>
        <w:tc>
          <w:tcPr>
            <w:tcW w:w="5670" w:type="dxa"/>
            <w:tcBorders>
              <w:top w:val="single" w:sz="6" w:space="0" w:color="C0C0C0"/>
            </w:tcBorders>
            <w:shd w:val="pct5" w:color="auto" w:fill="auto"/>
            <w:vAlign w:val="center"/>
          </w:tcPr>
          <w:p w:rsidR="00B711E2" w:rsidRPr="00B711E2" w:rsidRDefault="00B711E2" w:rsidP="00B711E2">
            <w:pPr>
              <w:jc w:val="left"/>
              <w:rPr>
                <w:rFonts w:cs="Arial"/>
                <w:b/>
                <w:bCs/>
                <w:sz w:val="20"/>
                <w:lang w:val="fr-FR"/>
              </w:rPr>
            </w:pPr>
            <w:r w:rsidRPr="00B711E2">
              <w:rPr>
                <w:rFonts w:cs="Arial"/>
                <w:b/>
                <w:bCs/>
                <w:sz w:val="20"/>
                <w:lang w:val="fr-FR"/>
              </w:rPr>
              <w:t>AVAP :</w:t>
            </w:r>
          </w:p>
          <w:p w:rsidR="00B711E2" w:rsidRPr="00B711E2" w:rsidRDefault="00B711E2" w:rsidP="00B711E2">
            <w:pPr>
              <w:jc w:val="left"/>
              <w:rPr>
                <w:rFonts w:cs="Arial"/>
                <w:bCs/>
                <w:sz w:val="20"/>
                <w:lang w:val="fr-FR"/>
              </w:rPr>
            </w:pPr>
            <w:r w:rsidRPr="00B711E2">
              <w:rPr>
                <w:rFonts w:cs="Arial"/>
                <w:b/>
                <w:bCs/>
                <w:sz w:val="20"/>
                <w:lang w:val="fr-FR"/>
              </w:rPr>
              <w:t>Processus :</w:t>
            </w:r>
            <w:r w:rsidRPr="00B711E2">
              <w:rPr>
                <w:rFonts w:cs="Arial"/>
                <w:bCs/>
                <w:sz w:val="20"/>
                <w:lang w:val="fr-FR"/>
              </w:rPr>
              <w:t xml:space="preserve"> voir échéancier pièce jointe, CRPS avec avis de l’ABF</w:t>
            </w:r>
          </w:p>
          <w:p w:rsidR="00B711E2" w:rsidRPr="00B711E2" w:rsidRDefault="00B711E2" w:rsidP="00B711E2">
            <w:pPr>
              <w:jc w:val="left"/>
              <w:rPr>
                <w:rFonts w:cs="Arial"/>
                <w:bCs/>
                <w:sz w:val="20"/>
                <w:lang w:val="fr-FR"/>
              </w:rPr>
            </w:pPr>
            <w:r w:rsidRPr="00B711E2">
              <w:rPr>
                <w:rFonts w:cs="Arial"/>
                <w:b/>
                <w:bCs/>
                <w:sz w:val="20"/>
                <w:lang w:val="fr-FR"/>
              </w:rPr>
              <w:t>Volet paysager:</w:t>
            </w:r>
            <w:r w:rsidRPr="00B711E2">
              <w:rPr>
                <w:rFonts w:cs="Arial"/>
                <w:bCs/>
                <w:sz w:val="20"/>
                <w:lang w:val="fr-FR"/>
              </w:rPr>
              <w:t xml:space="preserve"> l’ensemble alignements et perspectives panoramiques, sera présenté par M. Querelou, paysagiste DPLG,  le 25/11. Les parcours sont écartés</w:t>
            </w:r>
          </w:p>
          <w:p w:rsidR="00B711E2" w:rsidRPr="00B711E2" w:rsidRDefault="00B711E2" w:rsidP="00B711E2">
            <w:pPr>
              <w:jc w:val="left"/>
              <w:rPr>
                <w:rFonts w:cs="Arial"/>
                <w:bCs/>
                <w:sz w:val="20"/>
                <w:lang w:val="fr-FR"/>
              </w:rPr>
            </w:pPr>
            <w:r w:rsidRPr="00B711E2">
              <w:rPr>
                <w:rFonts w:cs="Arial"/>
                <w:b/>
                <w:bCs/>
                <w:sz w:val="20"/>
                <w:lang w:val="fr-FR"/>
              </w:rPr>
              <w:t>Questions périmètre :</w:t>
            </w:r>
            <w:r w:rsidRPr="00B711E2">
              <w:rPr>
                <w:rFonts w:cs="Arial"/>
                <w:bCs/>
                <w:sz w:val="20"/>
                <w:lang w:val="fr-FR"/>
              </w:rPr>
              <w:t xml:space="preserve"> sites classés/protégés, passerelle  en cours de détérioration</w:t>
            </w:r>
          </w:p>
          <w:p w:rsidR="002375EE" w:rsidRPr="005C29C5" w:rsidRDefault="002375EE" w:rsidP="00B711E2">
            <w:pPr>
              <w:jc w:val="left"/>
              <w:rPr>
                <w:rFonts w:cs="Arial"/>
                <w:bCs/>
                <w:sz w:val="20"/>
                <w:lang w:val="fr-FR"/>
              </w:rPr>
            </w:pPr>
          </w:p>
        </w:tc>
        <w:tc>
          <w:tcPr>
            <w:tcW w:w="1276" w:type="dxa"/>
            <w:tcBorders>
              <w:top w:val="single" w:sz="6" w:space="0" w:color="C0C0C0"/>
            </w:tcBorders>
            <w:shd w:val="pct5" w:color="auto" w:fill="auto"/>
            <w:vAlign w:val="center"/>
          </w:tcPr>
          <w:p w:rsidR="0026012A" w:rsidRPr="005C29C5" w:rsidRDefault="0026012A" w:rsidP="00A71E99">
            <w:pPr>
              <w:jc w:val="left"/>
              <w:rPr>
                <w:rFonts w:cs="Arial"/>
                <w:bCs/>
                <w:sz w:val="20"/>
                <w:vertAlign w:val="superscript"/>
                <w:lang w:val="fr-FR"/>
              </w:rPr>
            </w:pPr>
          </w:p>
        </w:tc>
        <w:tc>
          <w:tcPr>
            <w:tcW w:w="1559" w:type="dxa"/>
            <w:tcBorders>
              <w:top w:val="single" w:sz="6" w:space="0" w:color="C0C0C0"/>
              <w:bottom w:val="single" w:sz="6" w:space="0" w:color="C0C0C0"/>
              <w:right w:val="single" w:sz="6" w:space="0" w:color="808080"/>
            </w:tcBorders>
            <w:shd w:val="pct5" w:color="auto" w:fill="auto"/>
            <w:vAlign w:val="center"/>
          </w:tcPr>
          <w:p w:rsidR="0026012A" w:rsidRPr="005C29C5" w:rsidRDefault="0026012A" w:rsidP="00A71E99">
            <w:pPr>
              <w:jc w:val="left"/>
              <w:rPr>
                <w:rFonts w:cs="Arial"/>
                <w:bCs/>
                <w:sz w:val="20"/>
                <w:lang w:val="fr-FR"/>
              </w:rPr>
            </w:pPr>
          </w:p>
        </w:tc>
      </w:tr>
      <w:tr w:rsidR="0026012A" w:rsidRPr="005C29C5">
        <w:trPr>
          <w:trHeight w:val="785"/>
        </w:trPr>
        <w:tc>
          <w:tcPr>
            <w:tcW w:w="1134" w:type="dxa"/>
            <w:tcBorders>
              <w:top w:val="single" w:sz="6" w:space="0" w:color="C0C0C0"/>
            </w:tcBorders>
            <w:shd w:val="pct5" w:color="auto" w:fill="auto"/>
            <w:vAlign w:val="center"/>
          </w:tcPr>
          <w:p w:rsidR="0026012A" w:rsidRPr="005637D2" w:rsidRDefault="008335B7" w:rsidP="00A71E99">
            <w:pPr>
              <w:jc w:val="center"/>
              <w:rPr>
                <w:rFonts w:cs="Arial"/>
                <w:bCs/>
                <w:sz w:val="20"/>
                <w:lang w:val="fr-FR"/>
              </w:rPr>
            </w:pPr>
            <w:r>
              <w:rPr>
                <w:rFonts w:cs="Arial"/>
                <w:bCs/>
                <w:sz w:val="20"/>
                <w:lang w:val="fr-FR"/>
              </w:rPr>
              <w:t>I</w:t>
            </w:r>
            <w:r w:rsidR="00E14EFF">
              <w:rPr>
                <w:rFonts w:cs="Arial"/>
                <w:bCs/>
                <w:sz w:val="20"/>
                <w:lang w:val="fr-FR"/>
              </w:rPr>
              <w:t xml:space="preserve"> </w:t>
            </w:r>
          </w:p>
        </w:tc>
        <w:tc>
          <w:tcPr>
            <w:tcW w:w="5670" w:type="dxa"/>
            <w:tcBorders>
              <w:top w:val="single" w:sz="6" w:space="0" w:color="C0C0C0"/>
            </w:tcBorders>
            <w:shd w:val="pct5" w:color="auto" w:fill="auto"/>
            <w:vAlign w:val="center"/>
          </w:tcPr>
          <w:p w:rsidR="00B711E2" w:rsidRPr="00B711E2" w:rsidRDefault="00B711E2" w:rsidP="00B711E2">
            <w:pPr>
              <w:jc w:val="left"/>
              <w:rPr>
                <w:rFonts w:cs="Arial"/>
                <w:b/>
                <w:bCs/>
                <w:sz w:val="20"/>
                <w:lang w:val="fr-FR"/>
              </w:rPr>
            </w:pPr>
            <w:r w:rsidRPr="00B711E2">
              <w:rPr>
                <w:rFonts w:cs="Arial"/>
                <w:b/>
                <w:bCs/>
                <w:sz w:val="20"/>
                <w:lang w:val="fr-FR"/>
              </w:rPr>
              <w:t>PLU-PLUI :</w:t>
            </w:r>
          </w:p>
          <w:p w:rsidR="00B711E2" w:rsidRPr="00B711E2" w:rsidRDefault="00B711E2" w:rsidP="00B711E2">
            <w:pPr>
              <w:jc w:val="left"/>
              <w:rPr>
                <w:rFonts w:cs="Arial"/>
                <w:bCs/>
                <w:sz w:val="20"/>
                <w:lang w:val="fr-FR"/>
              </w:rPr>
            </w:pPr>
            <w:r w:rsidRPr="00B711E2">
              <w:rPr>
                <w:rFonts w:cs="Arial"/>
                <w:bCs/>
                <w:sz w:val="20"/>
                <w:lang w:val="fr-FR"/>
              </w:rPr>
              <w:t xml:space="preserve">L’AVAP concerne le bâti existant, mais aussi le bâti futur  qui sera règlementé.  Elle n’est  cependant </w:t>
            </w:r>
            <w:bookmarkStart w:id="0" w:name="_GoBack"/>
            <w:bookmarkEnd w:id="0"/>
            <w:r w:rsidRPr="00B711E2">
              <w:rPr>
                <w:rFonts w:cs="Arial"/>
                <w:bCs/>
                <w:sz w:val="20"/>
                <w:lang w:val="fr-FR"/>
              </w:rPr>
              <w:t>pas une réponse à l’insuffisance du PLU</w:t>
            </w:r>
          </w:p>
          <w:p w:rsidR="00B711E2" w:rsidRPr="00B711E2" w:rsidRDefault="00B711E2" w:rsidP="00B711E2">
            <w:pPr>
              <w:jc w:val="left"/>
              <w:rPr>
                <w:rFonts w:cs="Arial"/>
                <w:bCs/>
                <w:sz w:val="20"/>
                <w:lang w:val="fr-FR"/>
              </w:rPr>
            </w:pPr>
            <w:r w:rsidRPr="00B711E2">
              <w:rPr>
                <w:rFonts w:cs="Arial"/>
                <w:bCs/>
                <w:sz w:val="20"/>
                <w:lang w:val="fr-FR"/>
              </w:rPr>
              <w:t>L’ABF est favorable au PLUI qui peut être une aide aux élus</w:t>
            </w:r>
          </w:p>
          <w:p w:rsidR="00B711E2" w:rsidRPr="00B711E2" w:rsidRDefault="00B711E2" w:rsidP="00B711E2">
            <w:pPr>
              <w:jc w:val="left"/>
              <w:rPr>
                <w:rFonts w:cs="Arial"/>
                <w:bCs/>
                <w:sz w:val="20"/>
                <w:lang w:val="fr-FR"/>
              </w:rPr>
            </w:pPr>
          </w:p>
          <w:p w:rsidR="00DA2EFE" w:rsidRPr="005C29C5" w:rsidRDefault="00B711E2" w:rsidP="00B711E2">
            <w:pPr>
              <w:jc w:val="left"/>
              <w:rPr>
                <w:rFonts w:cs="Arial"/>
                <w:bCs/>
                <w:sz w:val="20"/>
                <w:lang w:val="fr-FR"/>
              </w:rPr>
            </w:pPr>
            <w:r w:rsidRPr="00B711E2">
              <w:rPr>
                <w:rFonts w:cs="Arial"/>
                <w:bCs/>
                <w:sz w:val="20"/>
                <w:lang w:val="fr-FR"/>
              </w:rPr>
              <w:t>Concordance de vues et d’appréciation entre l’ABF et ASPECT.</w:t>
            </w:r>
          </w:p>
        </w:tc>
        <w:tc>
          <w:tcPr>
            <w:tcW w:w="1276" w:type="dxa"/>
            <w:tcBorders>
              <w:top w:val="single" w:sz="6" w:space="0" w:color="C0C0C0"/>
            </w:tcBorders>
            <w:shd w:val="pct5" w:color="auto" w:fill="auto"/>
            <w:vAlign w:val="center"/>
          </w:tcPr>
          <w:p w:rsidR="0026012A" w:rsidRPr="005C29C5" w:rsidRDefault="0026012A" w:rsidP="00A71E99">
            <w:pPr>
              <w:jc w:val="left"/>
              <w:rPr>
                <w:rFonts w:cs="Arial"/>
                <w:bCs/>
                <w:sz w:val="20"/>
                <w:vertAlign w:val="superscript"/>
                <w:lang w:val="fr-FR"/>
              </w:rPr>
            </w:pPr>
          </w:p>
        </w:tc>
        <w:tc>
          <w:tcPr>
            <w:tcW w:w="1559" w:type="dxa"/>
            <w:tcBorders>
              <w:top w:val="single" w:sz="6" w:space="0" w:color="C0C0C0"/>
              <w:bottom w:val="single" w:sz="6" w:space="0" w:color="C0C0C0"/>
              <w:right w:val="single" w:sz="6" w:space="0" w:color="808080"/>
            </w:tcBorders>
            <w:shd w:val="pct5" w:color="auto" w:fill="auto"/>
            <w:vAlign w:val="center"/>
          </w:tcPr>
          <w:p w:rsidR="0026012A" w:rsidRPr="005C29C5" w:rsidRDefault="0026012A" w:rsidP="008E02F4">
            <w:pPr>
              <w:jc w:val="left"/>
              <w:rPr>
                <w:rFonts w:cs="Arial"/>
                <w:bCs/>
                <w:sz w:val="20"/>
                <w:lang w:val="fr-FR"/>
              </w:rPr>
            </w:pPr>
          </w:p>
        </w:tc>
      </w:tr>
    </w:tbl>
    <w:p w:rsidR="00117B75" w:rsidRPr="00DA2EFE" w:rsidRDefault="00117B75" w:rsidP="00117B75">
      <w:pPr>
        <w:ind w:left="34" w:right="-78"/>
        <w:rPr>
          <w:rFonts w:cs="Arial"/>
          <w:sz w:val="12"/>
          <w:szCs w:val="12"/>
          <w:lang w:val="fr-FR"/>
        </w:rPr>
      </w:pPr>
    </w:p>
    <w:tbl>
      <w:tblPr>
        <w:tblStyle w:val="Grilledutableau"/>
        <w:tblpPr w:leftFromText="141" w:rightFromText="141" w:vertAnchor="text" w:horzAnchor="margin" w:tblpY="705"/>
        <w:tblW w:w="9639"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tblPr>
      <w:tblGrid>
        <w:gridCol w:w="567"/>
        <w:gridCol w:w="9072"/>
      </w:tblGrid>
      <w:tr w:rsidR="00DA2EFE" w:rsidRPr="00B467B5" w:rsidTr="00DA2EFE">
        <w:tc>
          <w:tcPr>
            <w:tcW w:w="9639" w:type="dxa"/>
            <w:gridSpan w:val="2"/>
            <w:tcBorders>
              <w:top w:val="single" w:sz="4" w:space="0" w:color="808080"/>
              <w:left w:val="single" w:sz="4" w:space="0" w:color="808080"/>
              <w:bottom w:val="single" w:sz="6" w:space="0" w:color="C0C0C0"/>
              <w:right w:val="single" w:sz="4" w:space="0" w:color="808080"/>
            </w:tcBorders>
            <w:shd w:val="pct5" w:color="auto" w:fill="auto"/>
          </w:tcPr>
          <w:p w:rsidR="00DA2EFE" w:rsidRPr="00E334FE" w:rsidRDefault="00DA2EFE" w:rsidP="00DA2EFE">
            <w:pPr>
              <w:spacing w:before="40" w:after="80"/>
              <w:rPr>
                <w:rFonts w:cs="Arial"/>
                <w:sz w:val="20"/>
                <w:lang w:val="fr-FR"/>
              </w:rPr>
            </w:pPr>
          </w:p>
        </w:tc>
      </w:tr>
      <w:tr w:rsidR="00DA2EFE" w:rsidRPr="00B467B5" w:rsidTr="00E614F5">
        <w:tc>
          <w:tcPr>
            <w:tcW w:w="9639" w:type="dxa"/>
            <w:gridSpan w:val="2"/>
            <w:tcBorders>
              <w:top w:val="single" w:sz="4" w:space="0" w:color="808080"/>
              <w:left w:val="single" w:sz="4" w:space="0" w:color="808080"/>
              <w:bottom w:val="single" w:sz="6" w:space="0" w:color="C0C0C0"/>
              <w:right w:val="single" w:sz="4" w:space="0" w:color="808080"/>
            </w:tcBorders>
            <w:shd w:val="pct5" w:color="auto" w:fill="auto"/>
          </w:tcPr>
          <w:p w:rsidR="00DA2EFE" w:rsidRPr="00B467B5" w:rsidRDefault="00DA2EFE" w:rsidP="00E614F5">
            <w:pPr>
              <w:spacing w:before="40" w:after="80"/>
              <w:rPr>
                <w:rFonts w:cs="Arial"/>
                <w:sz w:val="20"/>
                <w:lang w:val="en-US"/>
              </w:rPr>
            </w:pPr>
            <w:r>
              <w:rPr>
                <w:rFonts w:cs="Arial"/>
                <w:b/>
                <w:sz w:val="20"/>
                <w:lang w:val="en-US"/>
              </w:rPr>
              <w:t>Pièces jointes</w:t>
            </w:r>
          </w:p>
        </w:tc>
      </w:tr>
      <w:tr w:rsidR="00DA2EFE" w:rsidRPr="00B467B5" w:rsidTr="00E614F5">
        <w:trPr>
          <w:trHeight w:val="397"/>
        </w:trPr>
        <w:tc>
          <w:tcPr>
            <w:tcW w:w="567" w:type="dxa"/>
            <w:tcBorders>
              <w:top w:val="single" w:sz="6" w:space="0" w:color="808080"/>
              <w:left w:val="single" w:sz="6" w:space="0" w:color="808080"/>
              <w:bottom w:val="single" w:sz="6" w:space="0" w:color="808080"/>
              <w:right w:val="single" w:sz="6" w:space="0" w:color="808080"/>
            </w:tcBorders>
            <w:shd w:val="pct5" w:color="auto" w:fill="auto"/>
            <w:vAlign w:val="center"/>
          </w:tcPr>
          <w:p w:rsidR="00DA2EFE" w:rsidRPr="00B467B5" w:rsidRDefault="00DA2EFE" w:rsidP="00E614F5">
            <w:pPr>
              <w:jc w:val="center"/>
              <w:rPr>
                <w:rFonts w:cs="Arial"/>
                <w:b/>
                <w:sz w:val="20"/>
                <w:lang w:val="en-US"/>
              </w:rPr>
            </w:pPr>
            <w:r w:rsidRPr="00B467B5">
              <w:rPr>
                <w:rFonts w:cs="Arial"/>
                <w:b/>
                <w:sz w:val="20"/>
                <w:lang w:val="en-US"/>
              </w:rPr>
              <w:t>No.</w:t>
            </w:r>
          </w:p>
        </w:tc>
        <w:tc>
          <w:tcPr>
            <w:tcW w:w="9072" w:type="dxa"/>
            <w:tcBorders>
              <w:top w:val="single" w:sz="6" w:space="0" w:color="C0C0C0"/>
              <w:left w:val="single" w:sz="6" w:space="0" w:color="808080"/>
              <w:bottom w:val="single" w:sz="6" w:space="0" w:color="C0C0C0"/>
              <w:right w:val="single" w:sz="6" w:space="0" w:color="808080"/>
            </w:tcBorders>
            <w:shd w:val="clear" w:color="auto" w:fill="auto"/>
            <w:vAlign w:val="center"/>
          </w:tcPr>
          <w:p w:rsidR="00DA2EFE" w:rsidRPr="00B467B5" w:rsidRDefault="00DA2EFE" w:rsidP="00E614F5">
            <w:pPr>
              <w:jc w:val="left"/>
              <w:rPr>
                <w:rFonts w:cs="Arial"/>
                <w:b/>
                <w:sz w:val="20"/>
                <w:lang w:val="en-US"/>
              </w:rPr>
            </w:pPr>
            <w:r w:rsidRPr="00B467B5">
              <w:rPr>
                <w:rFonts w:cs="Arial"/>
                <w:b/>
                <w:sz w:val="20"/>
                <w:lang w:val="en-US"/>
              </w:rPr>
              <w:t>N</w:t>
            </w:r>
            <w:r>
              <w:rPr>
                <w:rFonts w:cs="Arial"/>
                <w:b/>
                <w:sz w:val="20"/>
                <w:lang w:val="en-US"/>
              </w:rPr>
              <w:t>om</w:t>
            </w:r>
          </w:p>
        </w:tc>
      </w:tr>
      <w:tr w:rsidR="00DA2EFE" w:rsidRPr="00B467B5" w:rsidTr="00E614F5">
        <w:trPr>
          <w:trHeight w:val="397"/>
        </w:trPr>
        <w:tc>
          <w:tcPr>
            <w:tcW w:w="567" w:type="dxa"/>
            <w:tcBorders>
              <w:top w:val="single" w:sz="6" w:space="0" w:color="808080"/>
              <w:left w:val="single" w:sz="6" w:space="0" w:color="808080"/>
              <w:bottom w:val="single" w:sz="6" w:space="0" w:color="808080"/>
              <w:right w:val="single" w:sz="6" w:space="0" w:color="808080"/>
            </w:tcBorders>
            <w:shd w:val="pct5" w:color="auto" w:fill="auto"/>
            <w:vAlign w:val="center"/>
          </w:tcPr>
          <w:p w:rsidR="00DA2EFE" w:rsidRPr="00B467B5" w:rsidRDefault="00DA2EFE" w:rsidP="00E614F5">
            <w:pPr>
              <w:jc w:val="center"/>
              <w:rPr>
                <w:rFonts w:cs="Arial"/>
                <w:b/>
                <w:sz w:val="20"/>
                <w:lang w:val="en-US"/>
              </w:rPr>
            </w:pPr>
            <w:r w:rsidRPr="00B467B5">
              <w:rPr>
                <w:rFonts w:cs="Arial"/>
                <w:b/>
                <w:sz w:val="20"/>
                <w:lang w:val="en-US"/>
              </w:rPr>
              <w:t>1</w:t>
            </w:r>
          </w:p>
        </w:tc>
        <w:tc>
          <w:tcPr>
            <w:tcW w:w="9072" w:type="dxa"/>
            <w:tcBorders>
              <w:top w:val="single" w:sz="6" w:space="0" w:color="C0C0C0"/>
              <w:left w:val="single" w:sz="6" w:space="0" w:color="808080"/>
              <w:bottom w:val="single" w:sz="6" w:space="0" w:color="C0C0C0"/>
              <w:right w:val="single" w:sz="6" w:space="0" w:color="808080"/>
            </w:tcBorders>
            <w:shd w:val="clear" w:color="auto" w:fill="auto"/>
            <w:vAlign w:val="center"/>
          </w:tcPr>
          <w:p w:rsidR="00DA2EFE" w:rsidRPr="00B467B5" w:rsidRDefault="008E6BD8" w:rsidP="00E614F5">
            <w:pPr>
              <w:jc w:val="left"/>
              <w:rPr>
                <w:rFonts w:cs="Arial"/>
                <w:sz w:val="20"/>
                <w:lang w:val="en-US"/>
              </w:rPr>
            </w:pPr>
            <w:r>
              <w:rPr>
                <w:rFonts w:cs="Arial"/>
                <w:sz w:val="20"/>
                <w:lang w:val="en-US"/>
              </w:rPr>
              <w:t>Echéancier AVAP</w:t>
            </w:r>
          </w:p>
        </w:tc>
      </w:tr>
      <w:tr w:rsidR="00DA2EFE" w:rsidRPr="00B467B5" w:rsidTr="00E614F5">
        <w:trPr>
          <w:trHeight w:val="397"/>
        </w:trPr>
        <w:tc>
          <w:tcPr>
            <w:tcW w:w="567" w:type="dxa"/>
            <w:tcBorders>
              <w:top w:val="single" w:sz="6" w:space="0" w:color="808080"/>
              <w:left w:val="single" w:sz="6" w:space="0" w:color="808080"/>
              <w:bottom w:val="single" w:sz="6" w:space="0" w:color="808080"/>
              <w:right w:val="single" w:sz="6" w:space="0" w:color="808080"/>
            </w:tcBorders>
            <w:shd w:val="pct5" w:color="auto" w:fill="auto"/>
            <w:vAlign w:val="center"/>
          </w:tcPr>
          <w:p w:rsidR="00DA2EFE" w:rsidRPr="00B467B5" w:rsidRDefault="00DA2EFE" w:rsidP="00E614F5">
            <w:pPr>
              <w:jc w:val="center"/>
              <w:rPr>
                <w:rFonts w:cs="Arial"/>
                <w:b/>
                <w:sz w:val="20"/>
                <w:lang w:val="en-US"/>
              </w:rPr>
            </w:pPr>
            <w:r w:rsidRPr="00B467B5">
              <w:rPr>
                <w:rFonts w:cs="Arial"/>
                <w:b/>
                <w:sz w:val="20"/>
                <w:lang w:val="en-US"/>
              </w:rPr>
              <w:t>2</w:t>
            </w:r>
          </w:p>
        </w:tc>
        <w:tc>
          <w:tcPr>
            <w:tcW w:w="9072" w:type="dxa"/>
            <w:tcBorders>
              <w:top w:val="single" w:sz="6" w:space="0" w:color="C0C0C0"/>
              <w:left w:val="single" w:sz="6" w:space="0" w:color="808080"/>
              <w:bottom w:val="single" w:sz="6" w:space="0" w:color="C0C0C0"/>
              <w:right w:val="single" w:sz="6" w:space="0" w:color="808080"/>
            </w:tcBorders>
            <w:shd w:val="clear" w:color="auto" w:fill="auto"/>
            <w:vAlign w:val="center"/>
          </w:tcPr>
          <w:p w:rsidR="00DA2EFE" w:rsidRPr="00B467B5" w:rsidRDefault="00DA2EFE" w:rsidP="00E614F5">
            <w:pPr>
              <w:jc w:val="left"/>
              <w:rPr>
                <w:rFonts w:cs="Arial"/>
                <w:sz w:val="20"/>
                <w:lang w:val="en-US"/>
              </w:rPr>
            </w:pPr>
          </w:p>
        </w:tc>
      </w:tr>
      <w:tr w:rsidR="00DA2EFE" w:rsidRPr="00B467B5" w:rsidTr="00E614F5">
        <w:trPr>
          <w:trHeight w:val="397"/>
        </w:trPr>
        <w:tc>
          <w:tcPr>
            <w:tcW w:w="567" w:type="dxa"/>
            <w:tcBorders>
              <w:top w:val="single" w:sz="6" w:space="0" w:color="808080"/>
              <w:left w:val="single" w:sz="6" w:space="0" w:color="808080"/>
              <w:bottom w:val="single" w:sz="6" w:space="0" w:color="808080"/>
              <w:right w:val="single" w:sz="6" w:space="0" w:color="808080"/>
            </w:tcBorders>
            <w:shd w:val="pct5" w:color="auto" w:fill="auto"/>
            <w:vAlign w:val="center"/>
          </w:tcPr>
          <w:p w:rsidR="00DA2EFE" w:rsidRPr="00B467B5" w:rsidRDefault="00DA2EFE" w:rsidP="00E614F5">
            <w:pPr>
              <w:jc w:val="center"/>
              <w:rPr>
                <w:rFonts w:cs="Arial"/>
                <w:b/>
                <w:sz w:val="20"/>
                <w:lang w:val="en-US"/>
              </w:rPr>
            </w:pPr>
            <w:r w:rsidRPr="00B467B5">
              <w:rPr>
                <w:rFonts w:cs="Arial"/>
                <w:b/>
                <w:sz w:val="20"/>
                <w:lang w:val="en-US"/>
              </w:rPr>
              <w:t>3</w:t>
            </w:r>
          </w:p>
        </w:tc>
        <w:tc>
          <w:tcPr>
            <w:tcW w:w="9072" w:type="dxa"/>
            <w:tcBorders>
              <w:top w:val="single" w:sz="6" w:space="0" w:color="C0C0C0"/>
              <w:left w:val="single" w:sz="6" w:space="0" w:color="808080"/>
              <w:bottom w:val="single" w:sz="6" w:space="0" w:color="C0C0C0"/>
              <w:right w:val="single" w:sz="6" w:space="0" w:color="808080"/>
            </w:tcBorders>
            <w:shd w:val="clear" w:color="auto" w:fill="auto"/>
            <w:vAlign w:val="center"/>
          </w:tcPr>
          <w:p w:rsidR="00DA2EFE" w:rsidRPr="00B467B5" w:rsidRDefault="00DA2EFE" w:rsidP="00E614F5">
            <w:pPr>
              <w:jc w:val="left"/>
              <w:rPr>
                <w:rFonts w:cs="Arial"/>
                <w:sz w:val="20"/>
                <w:lang w:val="en-US"/>
              </w:rPr>
            </w:pPr>
          </w:p>
        </w:tc>
      </w:tr>
      <w:tr w:rsidR="00DA2EFE" w:rsidRPr="00B467B5" w:rsidTr="00E614F5">
        <w:trPr>
          <w:trHeight w:val="397"/>
        </w:trPr>
        <w:tc>
          <w:tcPr>
            <w:tcW w:w="567" w:type="dxa"/>
            <w:tcBorders>
              <w:top w:val="single" w:sz="6" w:space="0" w:color="808080"/>
              <w:left w:val="single" w:sz="6" w:space="0" w:color="808080"/>
              <w:bottom w:val="single" w:sz="6" w:space="0" w:color="808080"/>
              <w:right w:val="single" w:sz="6" w:space="0" w:color="808080"/>
            </w:tcBorders>
            <w:shd w:val="pct5" w:color="auto" w:fill="auto"/>
            <w:vAlign w:val="center"/>
          </w:tcPr>
          <w:p w:rsidR="00DA2EFE" w:rsidRPr="00B467B5" w:rsidRDefault="00DA2EFE" w:rsidP="00E614F5">
            <w:pPr>
              <w:jc w:val="center"/>
              <w:rPr>
                <w:rFonts w:cs="Arial"/>
                <w:b/>
                <w:sz w:val="20"/>
                <w:lang w:val="en-US"/>
              </w:rPr>
            </w:pPr>
            <w:r>
              <w:rPr>
                <w:rFonts w:cs="Arial"/>
                <w:b/>
                <w:sz w:val="20"/>
                <w:lang w:val="en-US"/>
              </w:rPr>
              <w:t>4</w:t>
            </w:r>
          </w:p>
        </w:tc>
        <w:tc>
          <w:tcPr>
            <w:tcW w:w="9072" w:type="dxa"/>
            <w:tcBorders>
              <w:top w:val="single" w:sz="6" w:space="0" w:color="C0C0C0"/>
              <w:left w:val="single" w:sz="6" w:space="0" w:color="808080"/>
              <w:bottom w:val="single" w:sz="6" w:space="0" w:color="808080"/>
              <w:right w:val="single" w:sz="6" w:space="0" w:color="808080"/>
            </w:tcBorders>
            <w:shd w:val="clear" w:color="auto" w:fill="auto"/>
            <w:vAlign w:val="center"/>
          </w:tcPr>
          <w:p w:rsidR="00DA2EFE" w:rsidRPr="00B467B5" w:rsidRDefault="00DA2EFE" w:rsidP="00E614F5">
            <w:pPr>
              <w:jc w:val="left"/>
              <w:rPr>
                <w:rFonts w:cs="Arial"/>
                <w:sz w:val="20"/>
                <w:lang w:val="en-US"/>
              </w:rPr>
            </w:pPr>
          </w:p>
        </w:tc>
      </w:tr>
    </w:tbl>
    <w:p w:rsidR="00D56CB5" w:rsidRPr="00B467B5" w:rsidRDefault="00D56CB5" w:rsidP="00117B75">
      <w:pPr>
        <w:ind w:left="34" w:right="-78"/>
        <w:rPr>
          <w:sz w:val="16"/>
          <w:szCs w:val="16"/>
          <w:lang w:val="en-US"/>
        </w:rPr>
      </w:pPr>
    </w:p>
    <w:sectPr w:rsidR="00D56CB5" w:rsidRPr="00B467B5" w:rsidSect="002B2E34">
      <w:headerReference w:type="default" r:id="rId7"/>
      <w:footerReference w:type="even" r:id="rId8"/>
      <w:footerReference w:type="default" r:id="rId9"/>
      <w:pgSz w:w="11906" w:h="16838" w:code="9"/>
      <w:pgMar w:top="1134" w:right="1134" w:bottom="1134" w:left="1134" w:header="737"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76E" w:rsidRDefault="008D376E">
      <w:r>
        <w:separator/>
      </w:r>
    </w:p>
  </w:endnote>
  <w:endnote w:type="continuationSeparator" w:id="0">
    <w:p w:rsidR="008D376E" w:rsidRDefault="008D37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EE" w:rsidRDefault="002F1DB3" w:rsidP="00D67C80">
    <w:pPr>
      <w:pStyle w:val="Pieddepage"/>
      <w:framePr w:wrap="around" w:vAnchor="text" w:hAnchor="margin" w:xAlign="right" w:y="1"/>
      <w:rPr>
        <w:rStyle w:val="Numrodepage"/>
      </w:rPr>
    </w:pPr>
    <w:r>
      <w:rPr>
        <w:rStyle w:val="Numrodepage"/>
      </w:rPr>
      <w:fldChar w:fldCharType="begin"/>
    </w:r>
    <w:r w:rsidR="006555EE">
      <w:rPr>
        <w:rStyle w:val="Numrodepage"/>
      </w:rPr>
      <w:instrText xml:space="preserve">PAGE  </w:instrText>
    </w:r>
    <w:r>
      <w:rPr>
        <w:rStyle w:val="Numrodepage"/>
      </w:rPr>
      <w:fldChar w:fldCharType="end"/>
    </w:r>
  </w:p>
  <w:p w:rsidR="006555EE" w:rsidRDefault="006555EE" w:rsidP="00BC40E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1848"/>
      <w:gridCol w:w="5963"/>
      <w:gridCol w:w="1840"/>
    </w:tblGrid>
    <w:tr w:rsidR="006555EE">
      <w:trPr>
        <w:cantSplit/>
        <w:trHeight w:val="528"/>
      </w:trPr>
      <w:tc>
        <w:tcPr>
          <w:tcW w:w="1848" w:type="dxa"/>
        </w:tcPr>
        <w:p w:rsidR="006555EE" w:rsidRPr="00D56CB5" w:rsidRDefault="00B43B58" w:rsidP="00A64366">
          <w:pPr>
            <w:pStyle w:val="Pieddepage"/>
            <w:tabs>
              <w:tab w:val="left" w:pos="2622"/>
              <w:tab w:val="left" w:pos="7016"/>
            </w:tabs>
            <w:spacing w:before="20" w:after="20"/>
            <w:jc w:val="left"/>
            <w:rPr>
              <w:sz w:val="16"/>
              <w:szCs w:val="16"/>
            </w:rPr>
          </w:pPr>
          <w:r>
            <w:rPr>
              <w:sz w:val="16"/>
              <w:szCs w:val="16"/>
            </w:rPr>
            <w:t>Auteur</w:t>
          </w:r>
          <w:r w:rsidR="003725AA">
            <w:rPr>
              <w:sz w:val="16"/>
              <w:szCs w:val="16"/>
            </w:rPr>
            <w:t xml:space="preserve"> : </w:t>
          </w:r>
        </w:p>
        <w:p w:rsidR="006555EE" w:rsidRPr="00CB1B31" w:rsidRDefault="006555EE" w:rsidP="00D56CB5">
          <w:pPr>
            <w:pStyle w:val="Pieddepage"/>
            <w:tabs>
              <w:tab w:val="left" w:pos="454"/>
              <w:tab w:val="left" w:pos="567"/>
            </w:tabs>
            <w:ind w:left="227" w:hanging="227"/>
            <w:rPr>
              <w:lang w:val="en-GB"/>
            </w:rPr>
          </w:pPr>
        </w:p>
      </w:tc>
      <w:tc>
        <w:tcPr>
          <w:tcW w:w="5963" w:type="dxa"/>
        </w:tcPr>
        <w:p w:rsidR="006555EE" w:rsidRPr="00EA6EEB" w:rsidRDefault="006555EE" w:rsidP="006F420E">
          <w:pPr>
            <w:pStyle w:val="En-tte"/>
            <w:jc w:val="center"/>
            <w:rPr>
              <w:sz w:val="16"/>
              <w:szCs w:val="16"/>
              <w:lang w:val="en-GB"/>
            </w:rPr>
          </w:pPr>
        </w:p>
      </w:tc>
      <w:tc>
        <w:tcPr>
          <w:tcW w:w="1840" w:type="dxa"/>
        </w:tcPr>
        <w:p w:rsidR="006555EE" w:rsidRPr="00F33E45" w:rsidRDefault="006555EE" w:rsidP="00D56CB5">
          <w:pPr>
            <w:pStyle w:val="Pieddepage"/>
            <w:tabs>
              <w:tab w:val="left" w:pos="2622"/>
              <w:tab w:val="left" w:pos="7016"/>
            </w:tabs>
            <w:jc w:val="right"/>
            <w:rPr>
              <w:sz w:val="16"/>
              <w:szCs w:val="16"/>
            </w:rPr>
          </w:pPr>
          <w:r>
            <w:rPr>
              <w:sz w:val="16"/>
              <w:szCs w:val="16"/>
            </w:rPr>
            <w:t xml:space="preserve">Page </w:t>
          </w:r>
          <w:r w:rsidR="002F1DB3" w:rsidRPr="00F33E45">
            <w:rPr>
              <w:sz w:val="16"/>
              <w:szCs w:val="16"/>
            </w:rPr>
            <w:fldChar w:fldCharType="begin"/>
          </w:r>
          <w:r w:rsidRPr="00F33E45">
            <w:rPr>
              <w:sz w:val="16"/>
              <w:szCs w:val="16"/>
            </w:rPr>
            <w:instrText xml:space="preserve"> PAGE </w:instrText>
          </w:r>
          <w:r w:rsidR="002F1DB3" w:rsidRPr="00F33E45">
            <w:rPr>
              <w:sz w:val="16"/>
              <w:szCs w:val="16"/>
            </w:rPr>
            <w:fldChar w:fldCharType="separate"/>
          </w:r>
          <w:r w:rsidR="00C22B43">
            <w:rPr>
              <w:noProof/>
              <w:sz w:val="16"/>
              <w:szCs w:val="16"/>
            </w:rPr>
            <w:t>1</w:t>
          </w:r>
          <w:r w:rsidR="002F1DB3" w:rsidRPr="00F33E45">
            <w:rPr>
              <w:sz w:val="16"/>
              <w:szCs w:val="16"/>
            </w:rPr>
            <w:fldChar w:fldCharType="end"/>
          </w:r>
          <w:r w:rsidRPr="00F33E45">
            <w:rPr>
              <w:sz w:val="16"/>
              <w:szCs w:val="16"/>
            </w:rPr>
            <w:t xml:space="preserve"> </w:t>
          </w:r>
          <w:r>
            <w:rPr>
              <w:sz w:val="16"/>
              <w:szCs w:val="16"/>
            </w:rPr>
            <w:t>of</w:t>
          </w:r>
          <w:r w:rsidRPr="00F33E45">
            <w:rPr>
              <w:sz w:val="16"/>
              <w:szCs w:val="16"/>
            </w:rPr>
            <w:t xml:space="preserve"> </w:t>
          </w:r>
          <w:r w:rsidR="002F1DB3" w:rsidRPr="00F33E45">
            <w:rPr>
              <w:sz w:val="16"/>
              <w:szCs w:val="16"/>
            </w:rPr>
            <w:fldChar w:fldCharType="begin"/>
          </w:r>
          <w:r w:rsidRPr="00F33E45">
            <w:rPr>
              <w:sz w:val="16"/>
              <w:szCs w:val="16"/>
            </w:rPr>
            <w:instrText xml:space="preserve"> NUMPAGES </w:instrText>
          </w:r>
          <w:r w:rsidR="002F1DB3" w:rsidRPr="00F33E45">
            <w:rPr>
              <w:sz w:val="16"/>
              <w:szCs w:val="16"/>
            </w:rPr>
            <w:fldChar w:fldCharType="separate"/>
          </w:r>
          <w:r w:rsidR="00C22B43">
            <w:rPr>
              <w:noProof/>
              <w:sz w:val="16"/>
              <w:szCs w:val="16"/>
            </w:rPr>
            <w:t>2</w:t>
          </w:r>
          <w:r w:rsidR="002F1DB3" w:rsidRPr="00F33E45">
            <w:rPr>
              <w:sz w:val="16"/>
              <w:szCs w:val="16"/>
            </w:rPr>
            <w:fldChar w:fldCharType="end"/>
          </w:r>
        </w:p>
        <w:p w:rsidR="006555EE" w:rsidRDefault="006555EE" w:rsidP="00CB1B31">
          <w:pPr>
            <w:pStyle w:val="Pieddepage"/>
            <w:tabs>
              <w:tab w:val="left" w:pos="2622"/>
              <w:tab w:val="left" w:pos="7016"/>
            </w:tabs>
            <w:spacing w:before="20" w:after="20"/>
            <w:ind w:left="70"/>
            <w:jc w:val="right"/>
          </w:pPr>
        </w:p>
      </w:tc>
    </w:tr>
  </w:tbl>
  <w:p w:rsidR="006555EE" w:rsidRPr="00F14BDA" w:rsidRDefault="006555EE" w:rsidP="00C9645C">
    <w:pPr>
      <w:pStyle w:val="Pieddepage"/>
      <w:tabs>
        <w:tab w:val="left" w:pos="284"/>
        <w:tab w:val="left" w:pos="567"/>
      </w:tabs>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76E" w:rsidRDefault="008D376E">
      <w:r>
        <w:separator/>
      </w:r>
    </w:p>
  </w:footnote>
  <w:footnote w:type="continuationSeparator" w:id="0">
    <w:p w:rsidR="008D376E" w:rsidRDefault="008D3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2990"/>
      <w:gridCol w:w="6878"/>
    </w:tblGrid>
    <w:tr w:rsidR="00600044">
      <w:tc>
        <w:tcPr>
          <w:tcW w:w="750" w:type="pct"/>
          <w:tcBorders>
            <w:right w:val="single" w:sz="18" w:space="0" w:color="4F81BD" w:themeColor="accent1"/>
          </w:tcBorders>
        </w:tcPr>
        <w:p w:rsidR="00600044" w:rsidRDefault="00600044">
          <w:pPr>
            <w:pStyle w:val="En-tte"/>
          </w:pPr>
          <w:r w:rsidRPr="00600044">
            <w:rPr>
              <w:noProof/>
              <w:lang w:val="fr-FR" w:eastAsia="fr-FR"/>
            </w:rPr>
            <w:drawing>
              <wp:inline distT="0" distB="0" distL="0" distR="0">
                <wp:extent cx="1724025" cy="1428750"/>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srcRect/>
                        <a:stretch>
                          <a:fillRect/>
                        </a:stretch>
                      </pic:blipFill>
                      <pic:spPr bwMode="auto">
                        <a:xfrm>
                          <a:off x="0" y="0"/>
                          <a:ext cx="1724025" cy="1428750"/>
                        </a:xfrm>
                        <a:prstGeom prst="rect">
                          <a:avLst/>
                        </a:prstGeom>
                        <a:noFill/>
                        <a:ln w="9525">
                          <a:noFill/>
                          <a:miter lim="800000"/>
                          <a:headEnd/>
                          <a:tailEnd/>
                        </a:ln>
                      </pic:spPr>
                    </pic:pic>
                  </a:graphicData>
                </a:graphic>
              </wp:inline>
            </w:drawing>
          </w:r>
        </w:p>
      </w:tc>
      <w:tc>
        <w:tcPr>
          <w:tcW w:w="4250" w:type="pct"/>
          <w:tcBorders>
            <w:left w:val="single" w:sz="18" w:space="0" w:color="4F81BD" w:themeColor="accent1"/>
          </w:tcBorders>
        </w:tcPr>
        <w:p w:rsidR="00600044" w:rsidRDefault="00600044">
          <w:pPr>
            <w:pStyle w:val="En-tte"/>
            <w:rPr>
              <w:rFonts w:asciiTheme="majorHAnsi" w:eastAsiaTheme="majorEastAsia" w:hAnsiTheme="majorHAnsi" w:cstheme="majorBidi"/>
              <w:color w:val="4F81BD" w:themeColor="accent1"/>
              <w:sz w:val="24"/>
              <w:szCs w:val="24"/>
            </w:rPr>
          </w:pPr>
        </w:p>
      </w:tc>
    </w:tr>
  </w:tbl>
  <w:p w:rsidR="006555EE" w:rsidRDefault="006555EE" w:rsidP="00813543">
    <w:pPr>
      <w:pStyle w:val="En-tte"/>
      <w:tabs>
        <w:tab w:val="left" w:pos="2338"/>
        <w:tab w:val="left" w:pos="6874"/>
      </w:tabs>
      <w:ind w:left="7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3.5pt" o:bullet="t">
        <v:imagedata r:id="rId1" o:title="clip_image001"/>
      </v:shape>
    </w:pict>
  </w:numPicBullet>
  <w:abstractNum w:abstractNumId="0">
    <w:nsid w:val="FFFFFF82"/>
    <w:multiLevelType w:val="singleLevel"/>
    <w:tmpl w:val="FF8E82EE"/>
    <w:lvl w:ilvl="0">
      <w:start w:val="1"/>
      <w:numFmt w:val="bullet"/>
      <w:pStyle w:val="Listepuces3"/>
      <w:lvlText w:val=""/>
      <w:lvlJc w:val="left"/>
      <w:pPr>
        <w:tabs>
          <w:tab w:val="num" w:pos="927"/>
        </w:tabs>
        <w:ind w:left="363" w:firstLine="204"/>
      </w:pPr>
      <w:rPr>
        <w:rFonts w:ascii="Symbol" w:hAnsi="Symbol" w:hint="default"/>
        <w:sz w:val="24"/>
      </w:rPr>
    </w:lvl>
  </w:abstractNum>
  <w:abstractNum w:abstractNumId="1">
    <w:nsid w:val="FFFFFF83"/>
    <w:multiLevelType w:val="singleLevel"/>
    <w:tmpl w:val="C2326D9C"/>
    <w:lvl w:ilvl="0">
      <w:start w:val="1"/>
      <w:numFmt w:val="bullet"/>
      <w:pStyle w:val="Listepuces2"/>
      <w:lvlText w:val="-"/>
      <w:lvlJc w:val="left"/>
      <w:pPr>
        <w:tabs>
          <w:tab w:val="num" w:pos="1211"/>
        </w:tabs>
        <w:ind w:left="1208" w:hanging="357"/>
      </w:pPr>
      <w:rPr>
        <w:rFonts w:ascii="Tahoma" w:hAnsi="Tahoma" w:hint="default"/>
      </w:rPr>
    </w:lvl>
  </w:abstractNum>
  <w:abstractNum w:abstractNumId="2">
    <w:nsid w:val="FFFFFF89"/>
    <w:multiLevelType w:val="singleLevel"/>
    <w:tmpl w:val="471C9452"/>
    <w:lvl w:ilvl="0">
      <w:start w:val="1"/>
      <w:numFmt w:val="bullet"/>
      <w:pStyle w:val="Listepuces"/>
      <w:lvlText w:val=""/>
      <w:lvlJc w:val="left"/>
      <w:pPr>
        <w:tabs>
          <w:tab w:val="num" w:pos="927"/>
        </w:tabs>
        <w:ind w:left="924" w:hanging="357"/>
      </w:pPr>
      <w:rPr>
        <w:rFonts w:ascii="Wingdings" w:hAnsi="Wingdings" w:hint="default"/>
      </w:rPr>
    </w:lvl>
  </w:abstractNum>
  <w:abstractNum w:abstractNumId="3">
    <w:nsid w:val="0CDE4BC4"/>
    <w:multiLevelType w:val="multilevel"/>
    <w:tmpl w:val="EF342D9E"/>
    <w:lvl w:ilvl="0">
      <w:start w:val="1"/>
      <w:numFmt w:val="decimal"/>
      <w:pStyle w:val="Titre1"/>
      <w:lvlText w:val="%1"/>
      <w:lvlJc w:val="left"/>
      <w:pPr>
        <w:tabs>
          <w:tab w:val="num" w:pos="431"/>
        </w:tabs>
        <w:ind w:left="431" w:hanging="431"/>
      </w:pPr>
    </w:lvl>
    <w:lvl w:ilvl="1">
      <w:start w:val="1"/>
      <w:numFmt w:val="decimal"/>
      <w:pStyle w:val="Titre2"/>
      <w:lvlText w:val="%1.%2"/>
      <w:lvlJc w:val="left"/>
      <w:pPr>
        <w:tabs>
          <w:tab w:val="num" w:pos="629"/>
        </w:tabs>
        <w:ind w:left="629" w:hanging="629"/>
      </w:pPr>
    </w:lvl>
    <w:lvl w:ilvl="2">
      <w:start w:val="1"/>
      <w:numFmt w:val="decimal"/>
      <w:pStyle w:val="Titre3"/>
      <w:lvlText w:val="%1.%2.%3"/>
      <w:lvlJc w:val="left"/>
      <w:pPr>
        <w:tabs>
          <w:tab w:val="num" w:pos="828"/>
        </w:tabs>
        <w:ind w:left="828" w:hanging="828"/>
      </w:pPr>
    </w:lvl>
    <w:lvl w:ilvl="3">
      <w:start w:val="1"/>
      <w:numFmt w:val="decimal"/>
      <w:pStyle w:val="Titre4"/>
      <w:lvlText w:val="%1.%2.%3.%4"/>
      <w:lvlJc w:val="left"/>
      <w:pPr>
        <w:tabs>
          <w:tab w:val="num" w:pos="1026"/>
        </w:tabs>
        <w:ind w:left="1026" w:hanging="1026"/>
      </w:pPr>
    </w:lvl>
    <w:lvl w:ilvl="4">
      <w:start w:val="1"/>
      <w:numFmt w:val="decimal"/>
      <w:pStyle w:val="Titre5"/>
      <w:lvlText w:val="%1.%2.%3.%4.%5"/>
      <w:lvlJc w:val="left"/>
      <w:pPr>
        <w:tabs>
          <w:tab w:val="num" w:pos="1225"/>
        </w:tabs>
        <w:ind w:left="1225" w:hanging="1225"/>
      </w:pPr>
    </w:lvl>
    <w:lvl w:ilvl="5">
      <w:start w:val="1"/>
      <w:numFmt w:val="decimal"/>
      <w:pStyle w:val="Titre6"/>
      <w:lvlText w:val="%1.%2.%3.%4.%5.%6"/>
      <w:lvlJc w:val="left"/>
      <w:pPr>
        <w:tabs>
          <w:tab w:val="num" w:pos="1423"/>
        </w:tabs>
        <w:ind w:left="1423" w:hanging="1423"/>
      </w:pPr>
    </w:lvl>
    <w:lvl w:ilvl="6">
      <w:start w:val="1"/>
      <w:numFmt w:val="decimal"/>
      <w:pStyle w:val="Titre7"/>
      <w:lvlText w:val="%1.%2.%3.%4.%5.%6.%7"/>
      <w:lvlJc w:val="left"/>
      <w:pPr>
        <w:tabs>
          <w:tab w:val="num" w:pos="1622"/>
        </w:tabs>
        <w:ind w:left="1622" w:hanging="1622"/>
      </w:pPr>
    </w:lvl>
    <w:lvl w:ilvl="7">
      <w:start w:val="1"/>
      <w:numFmt w:val="decimal"/>
      <w:pStyle w:val="Titre8"/>
      <w:lvlText w:val="%1.%2.%3.%4.%5.%6.%7.%8"/>
      <w:lvlJc w:val="left"/>
      <w:pPr>
        <w:tabs>
          <w:tab w:val="num" w:pos="1820"/>
        </w:tabs>
        <w:ind w:left="1820" w:hanging="1820"/>
      </w:pPr>
    </w:lvl>
    <w:lvl w:ilvl="8">
      <w:start w:val="1"/>
      <w:numFmt w:val="decimal"/>
      <w:pStyle w:val="Titre9"/>
      <w:lvlText w:val="%1.%2.%3.%4.%5.%6.%7.%8.%9"/>
      <w:lvlJc w:val="left"/>
      <w:pPr>
        <w:tabs>
          <w:tab w:val="num" w:pos="2019"/>
        </w:tabs>
        <w:ind w:left="2019" w:hanging="2019"/>
      </w:pPr>
    </w:lvl>
  </w:abstractNum>
  <w:abstractNum w:abstractNumId="4">
    <w:nsid w:val="5EBF00F4"/>
    <w:multiLevelType w:val="hybridMultilevel"/>
    <w:tmpl w:val="7F4ABF00"/>
    <w:lvl w:ilvl="0" w:tplc="1206CA64">
      <w:start w:val="1"/>
      <w:numFmt w:val="bullet"/>
      <w:lvlText w:val=""/>
      <w:lvlPicBulletId w:val="0"/>
      <w:lvlJc w:val="left"/>
      <w:pPr>
        <w:tabs>
          <w:tab w:val="num" w:pos="720"/>
        </w:tabs>
        <w:ind w:left="720" w:hanging="360"/>
      </w:pPr>
      <w:rPr>
        <w:rFonts w:ascii="Symbol" w:hAnsi="Symbol" w:hint="default"/>
      </w:rPr>
    </w:lvl>
    <w:lvl w:ilvl="1" w:tplc="0ECAC606">
      <w:start w:val="1"/>
      <w:numFmt w:val="bullet"/>
      <w:lvlText w:val=""/>
      <w:lvlPicBulletId w:val="0"/>
      <w:lvlJc w:val="left"/>
      <w:pPr>
        <w:tabs>
          <w:tab w:val="num" w:pos="1440"/>
        </w:tabs>
        <w:ind w:left="1440" w:hanging="360"/>
      </w:pPr>
      <w:rPr>
        <w:rFonts w:ascii="Symbol" w:hAnsi="Symbol" w:hint="default"/>
      </w:rPr>
    </w:lvl>
    <w:lvl w:ilvl="2" w:tplc="75165116" w:tentative="1">
      <w:start w:val="1"/>
      <w:numFmt w:val="bullet"/>
      <w:lvlText w:val=""/>
      <w:lvlPicBulletId w:val="0"/>
      <w:lvlJc w:val="left"/>
      <w:pPr>
        <w:tabs>
          <w:tab w:val="num" w:pos="2160"/>
        </w:tabs>
        <w:ind w:left="2160" w:hanging="360"/>
      </w:pPr>
      <w:rPr>
        <w:rFonts w:ascii="Symbol" w:hAnsi="Symbol" w:hint="default"/>
      </w:rPr>
    </w:lvl>
    <w:lvl w:ilvl="3" w:tplc="3DD478EA" w:tentative="1">
      <w:start w:val="1"/>
      <w:numFmt w:val="bullet"/>
      <w:lvlText w:val=""/>
      <w:lvlPicBulletId w:val="0"/>
      <w:lvlJc w:val="left"/>
      <w:pPr>
        <w:tabs>
          <w:tab w:val="num" w:pos="2880"/>
        </w:tabs>
        <w:ind w:left="2880" w:hanging="360"/>
      </w:pPr>
      <w:rPr>
        <w:rFonts w:ascii="Symbol" w:hAnsi="Symbol" w:hint="default"/>
      </w:rPr>
    </w:lvl>
    <w:lvl w:ilvl="4" w:tplc="3560F45E" w:tentative="1">
      <w:start w:val="1"/>
      <w:numFmt w:val="bullet"/>
      <w:lvlText w:val=""/>
      <w:lvlPicBulletId w:val="0"/>
      <w:lvlJc w:val="left"/>
      <w:pPr>
        <w:tabs>
          <w:tab w:val="num" w:pos="3600"/>
        </w:tabs>
        <w:ind w:left="3600" w:hanging="360"/>
      </w:pPr>
      <w:rPr>
        <w:rFonts w:ascii="Symbol" w:hAnsi="Symbol" w:hint="default"/>
      </w:rPr>
    </w:lvl>
    <w:lvl w:ilvl="5" w:tplc="563007EE" w:tentative="1">
      <w:start w:val="1"/>
      <w:numFmt w:val="bullet"/>
      <w:lvlText w:val=""/>
      <w:lvlPicBulletId w:val="0"/>
      <w:lvlJc w:val="left"/>
      <w:pPr>
        <w:tabs>
          <w:tab w:val="num" w:pos="4320"/>
        </w:tabs>
        <w:ind w:left="4320" w:hanging="360"/>
      </w:pPr>
      <w:rPr>
        <w:rFonts w:ascii="Symbol" w:hAnsi="Symbol" w:hint="default"/>
      </w:rPr>
    </w:lvl>
    <w:lvl w:ilvl="6" w:tplc="74381D0A" w:tentative="1">
      <w:start w:val="1"/>
      <w:numFmt w:val="bullet"/>
      <w:lvlText w:val=""/>
      <w:lvlPicBulletId w:val="0"/>
      <w:lvlJc w:val="left"/>
      <w:pPr>
        <w:tabs>
          <w:tab w:val="num" w:pos="5040"/>
        </w:tabs>
        <w:ind w:left="5040" w:hanging="360"/>
      </w:pPr>
      <w:rPr>
        <w:rFonts w:ascii="Symbol" w:hAnsi="Symbol" w:hint="default"/>
      </w:rPr>
    </w:lvl>
    <w:lvl w:ilvl="7" w:tplc="74FA0DA0" w:tentative="1">
      <w:start w:val="1"/>
      <w:numFmt w:val="bullet"/>
      <w:lvlText w:val=""/>
      <w:lvlPicBulletId w:val="0"/>
      <w:lvlJc w:val="left"/>
      <w:pPr>
        <w:tabs>
          <w:tab w:val="num" w:pos="5760"/>
        </w:tabs>
        <w:ind w:left="5760" w:hanging="360"/>
      </w:pPr>
      <w:rPr>
        <w:rFonts w:ascii="Symbol" w:hAnsi="Symbol" w:hint="default"/>
      </w:rPr>
    </w:lvl>
    <w:lvl w:ilvl="8" w:tplc="38C40762"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57"/>
  <w:drawingGridVerticalSpacing w:val="57"/>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colormru v:ext="edit" colors="#ccecff,#369"/>
    </o:shapedefaults>
  </w:hdrShapeDefaults>
  <w:footnotePr>
    <w:footnote w:id="-1"/>
    <w:footnote w:id="0"/>
  </w:footnotePr>
  <w:endnotePr>
    <w:endnote w:id="-1"/>
    <w:endnote w:id="0"/>
  </w:endnotePr>
  <w:compat/>
  <w:rsids>
    <w:rsidRoot w:val="002946B8"/>
    <w:rsid w:val="0000243C"/>
    <w:rsid w:val="00011C7C"/>
    <w:rsid w:val="00014923"/>
    <w:rsid w:val="0001654F"/>
    <w:rsid w:val="00016A5F"/>
    <w:rsid w:val="0002047C"/>
    <w:rsid w:val="000204D8"/>
    <w:rsid w:val="00021DFB"/>
    <w:rsid w:val="00032882"/>
    <w:rsid w:val="000329F0"/>
    <w:rsid w:val="00033073"/>
    <w:rsid w:val="000338B6"/>
    <w:rsid w:val="00036D2B"/>
    <w:rsid w:val="00041000"/>
    <w:rsid w:val="00041C9A"/>
    <w:rsid w:val="0004737B"/>
    <w:rsid w:val="000511DF"/>
    <w:rsid w:val="00052792"/>
    <w:rsid w:val="00055FAB"/>
    <w:rsid w:val="000561DB"/>
    <w:rsid w:val="000622A9"/>
    <w:rsid w:val="00062E18"/>
    <w:rsid w:val="00065C0C"/>
    <w:rsid w:val="00065F82"/>
    <w:rsid w:val="00073E1C"/>
    <w:rsid w:val="00082F2F"/>
    <w:rsid w:val="00084269"/>
    <w:rsid w:val="000843CD"/>
    <w:rsid w:val="00087783"/>
    <w:rsid w:val="00090921"/>
    <w:rsid w:val="000919DC"/>
    <w:rsid w:val="000927B3"/>
    <w:rsid w:val="00092BF0"/>
    <w:rsid w:val="00096D4D"/>
    <w:rsid w:val="000A250A"/>
    <w:rsid w:val="000A3AB8"/>
    <w:rsid w:val="000A79D0"/>
    <w:rsid w:val="000C114D"/>
    <w:rsid w:val="000D2B17"/>
    <w:rsid w:val="000D2F1C"/>
    <w:rsid w:val="000D7079"/>
    <w:rsid w:val="000E0ADF"/>
    <w:rsid w:val="000F113C"/>
    <w:rsid w:val="000F116A"/>
    <w:rsid w:val="000F3D99"/>
    <w:rsid w:val="000F6F46"/>
    <w:rsid w:val="001010E9"/>
    <w:rsid w:val="00103462"/>
    <w:rsid w:val="001055AD"/>
    <w:rsid w:val="001055EF"/>
    <w:rsid w:val="001074AB"/>
    <w:rsid w:val="0011400A"/>
    <w:rsid w:val="00117B75"/>
    <w:rsid w:val="001202A7"/>
    <w:rsid w:val="001231B0"/>
    <w:rsid w:val="00125DAE"/>
    <w:rsid w:val="001302AB"/>
    <w:rsid w:val="00132180"/>
    <w:rsid w:val="00135352"/>
    <w:rsid w:val="00135377"/>
    <w:rsid w:val="00137CF9"/>
    <w:rsid w:val="00145323"/>
    <w:rsid w:val="00146D92"/>
    <w:rsid w:val="001506C8"/>
    <w:rsid w:val="001506D0"/>
    <w:rsid w:val="00151F01"/>
    <w:rsid w:val="001565CE"/>
    <w:rsid w:val="00157131"/>
    <w:rsid w:val="00157839"/>
    <w:rsid w:val="00160F3C"/>
    <w:rsid w:val="00161893"/>
    <w:rsid w:val="00163B4F"/>
    <w:rsid w:val="00166353"/>
    <w:rsid w:val="0018482D"/>
    <w:rsid w:val="00185BE9"/>
    <w:rsid w:val="00186EFE"/>
    <w:rsid w:val="0019105B"/>
    <w:rsid w:val="00191B0D"/>
    <w:rsid w:val="00195EEF"/>
    <w:rsid w:val="0019652B"/>
    <w:rsid w:val="00196D31"/>
    <w:rsid w:val="001A2E2E"/>
    <w:rsid w:val="001B0876"/>
    <w:rsid w:val="001C03CA"/>
    <w:rsid w:val="001C0744"/>
    <w:rsid w:val="001C3EB0"/>
    <w:rsid w:val="001C4B3C"/>
    <w:rsid w:val="001D0A51"/>
    <w:rsid w:val="001D60DE"/>
    <w:rsid w:val="001D67A1"/>
    <w:rsid w:val="001D7965"/>
    <w:rsid w:val="001E1496"/>
    <w:rsid w:val="001F164B"/>
    <w:rsid w:val="001F276D"/>
    <w:rsid w:val="001F47BB"/>
    <w:rsid w:val="001F484E"/>
    <w:rsid w:val="001F74E6"/>
    <w:rsid w:val="002003BA"/>
    <w:rsid w:val="00204B2F"/>
    <w:rsid w:val="00214C54"/>
    <w:rsid w:val="00221354"/>
    <w:rsid w:val="0022165E"/>
    <w:rsid w:val="00222F74"/>
    <w:rsid w:val="0022561C"/>
    <w:rsid w:val="00227244"/>
    <w:rsid w:val="00227527"/>
    <w:rsid w:val="00230234"/>
    <w:rsid w:val="00230EF4"/>
    <w:rsid w:val="00233A26"/>
    <w:rsid w:val="002350D5"/>
    <w:rsid w:val="00235B15"/>
    <w:rsid w:val="00237447"/>
    <w:rsid w:val="002375EE"/>
    <w:rsid w:val="00237EFB"/>
    <w:rsid w:val="00240301"/>
    <w:rsid w:val="00242C07"/>
    <w:rsid w:val="002479F2"/>
    <w:rsid w:val="002547E6"/>
    <w:rsid w:val="00256957"/>
    <w:rsid w:val="002572B2"/>
    <w:rsid w:val="0026012A"/>
    <w:rsid w:val="0026226E"/>
    <w:rsid w:val="0026473D"/>
    <w:rsid w:val="00271A13"/>
    <w:rsid w:val="00276AAE"/>
    <w:rsid w:val="002778F8"/>
    <w:rsid w:val="00281148"/>
    <w:rsid w:val="00283579"/>
    <w:rsid w:val="0029423B"/>
    <w:rsid w:val="002946B8"/>
    <w:rsid w:val="00294E26"/>
    <w:rsid w:val="002A2507"/>
    <w:rsid w:val="002A3185"/>
    <w:rsid w:val="002A518A"/>
    <w:rsid w:val="002A55FA"/>
    <w:rsid w:val="002A7E0D"/>
    <w:rsid w:val="002B0ECC"/>
    <w:rsid w:val="002B2E34"/>
    <w:rsid w:val="002B2F17"/>
    <w:rsid w:val="002B59BF"/>
    <w:rsid w:val="002B707E"/>
    <w:rsid w:val="002B7799"/>
    <w:rsid w:val="002C20E6"/>
    <w:rsid w:val="002C238E"/>
    <w:rsid w:val="002D2D55"/>
    <w:rsid w:val="002D3F40"/>
    <w:rsid w:val="002D490A"/>
    <w:rsid w:val="002D7700"/>
    <w:rsid w:val="002E1780"/>
    <w:rsid w:val="002E49EB"/>
    <w:rsid w:val="002E54AA"/>
    <w:rsid w:val="002E550E"/>
    <w:rsid w:val="002F1DB3"/>
    <w:rsid w:val="002F425A"/>
    <w:rsid w:val="002F5371"/>
    <w:rsid w:val="00300C91"/>
    <w:rsid w:val="0030108C"/>
    <w:rsid w:val="003027F8"/>
    <w:rsid w:val="00302977"/>
    <w:rsid w:val="00303D4E"/>
    <w:rsid w:val="003042EB"/>
    <w:rsid w:val="0030546C"/>
    <w:rsid w:val="00324A9F"/>
    <w:rsid w:val="003252AA"/>
    <w:rsid w:val="00325F24"/>
    <w:rsid w:val="00330298"/>
    <w:rsid w:val="00332015"/>
    <w:rsid w:val="00335C75"/>
    <w:rsid w:val="00336160"/>
    <w:rsid w:val="00336A1F"/>
    <w:rsid w:val="00336F02"/>
    <w:rsid w:val="003403DC"/>
    <w:rsid w:val="003408A0"/>
    <w:rsid w:val="0034374D"/>
    <w:rsid w:val="0034480F"/>
    <w:rsid w:val="00351765"/>
    <w:rsid w:val="00354A0D"/>
    <w:rsid w:val="0035507A"/>
    <w:rsid w:val="00362F34"/>
    <w:rsid w:val="003641B7"/>
    <w:rsid w:val="00364C48"/>
    <w:rsid w:val="00366CE4"/>
    <w:rsid w:val="003717E3"/>
    <w:rsid w:val="003725AA"/>
    <w:rsid w:val="00372E80"/>
    <w:rsid w:val="00373D8F"/>
    <w:rsid w:val="00376E79"/>
    <w:rsid w:val="003809FE"/>
    <w:rsid w:val="0039055F"/>
    <w:rsid w:val="00391640"/>
    <w:rsid w:val="003924F7"/>
    <w:rsid w:val="003A0E2E"/>
    <w:rsid w:val="003A6828"/>
    <w:rsid w:val="003A6ECD"/>
    <w:rsid w:val="003C055E"/>
    <w:rsid w:val="003C192D"/>
    <w:rsid w:val="003C1E0B"/>
    <w:rsid w:val="003C7072"/>
    <w:rsid w:val="003C7723"/>
    <w:rsid w:val="003D067C"/>
    <w:rsid w:val="003D094E"/>
    <w:rsid w:val="003E166E"/>
    <w:rsid w:val="003E3520"/>
    <w:rsid w:val="003E4B5D"/>
    <w:rsid w:val="003F09A2"/>
    <w:rsid w:val="003F31F9"/>
    <w:rsid w:val="00401A10"/>
    <w:rsid w:val="00404662"/>
    <w:rsid w:val="00407707"/>
    <w:rsid w:val="0041244B"/>
    <w:rsid w:val="00412CE6"/>
    <w:rsid w:val="00416AC9"/>
    <w:rsid w:val="00417263"/>
    <w:rsid w:val="00420B81"/>
    <w:rsid w:val="004213CF"/>
    <w:rsid w:val="00421F2A"/>
    <w:rsid w:val="004237B6"/>
    <w:rsid w:val="00425FDA"/>
    <w:rsid w:val="00426710"/>
    <w:rsid w:val="00427D62"/>
    <w:rsid w:val="004363AC"/>
    <w:rsid w:val="00440125"/>
    <w:rsid w:val="00443F0F"/>
    <w:rsid w:val="00445062"/>
    <w:rsid w:val="004450C4"/>
    <w:rsid w:val="0045457B"/>
    <w:rsid w:val="0045492D"/>
    <w:rsid w:val="0045633B"/>
    <w:rsid w:val="004628E3"/>
    <w:rsid w:val="00466135"/>
    <w:rsid w:val="00466CDA"/>
    <w:rsid w:val="0046720D"/>
    <w:rsid w:val="00467696"/>
    <w:rsid w:val="00470B68"/>
    <w:rsid w:val="00472E07"/>
    <w:rsid w:val="004759CB"/>
    <w:rsid w:val="00477F6F"/>
    <w:rsid w:val="00486810"/>
    <w:rsid w:val="00487AFD"/>
    <w:rsid w:val="00491FBA"/>
    <w:rsid w:val="004A0C58"/>
    <w:rsid w:val="004A2B56"/>
    <w:rsid w:val="004B334B"/>
    <w:rsid w:val="004B346D"/>
    <w:rsid w:val="004B4150"/>
    <w:rsid w:val="004C4CF3"/>
    <w:rsid w:val="004D2509"/>
    <w:rsid w:val="004E2D45"/>
    <w:rsid w:val="004E6ACF"/>
    <w:rsid w:val="004E7EC7"/>
    <w:rsid w:val="004F29B6"/>
    <w:rsid w:val="004F3E98"/>
    <w:rsid w:val="00506355"/>
    <w:rsid w:val="00510DE4"/>
    <w:rsid w:val="00512C8D"/>
    <w:rsid w:val="005138FB"/>
    <w:rsid w:val="005148CA"/>
    <w:rsid w:val="00517DF7"/>
    <w:rsid w:val="00523167"/>
    <w:rsid w:val="00530BAB"/>
    <w:rsid w:val="005355EE"/>
    <w:rsid w:val="00537012"/>
    <w:rsid w:val="00546605"/>
    <w:rsid w:val="00547BE9"/>
    <w:rsid w:val="005514DE"/>
    <w:rsid w:val="0055528F"/>
    <w:rsid w:val="00556D45"/>
    <w:rsid w:val="005578A2"/>
    <w:rsid w:val="005579DD"/>
    <w:rsid w:val="0056036F"/>
    <w:rsid w:val="00561557"/>
    <w:rsid w:val="005617F7"/>
    <w:rsid w:val="00561D8E"/>
    <w:rsid w:val="005637D2"/>
    <w:rsid w:val="005652AB"/>
    <w:rsid w:val="005660C4"/>
    <w:rsid w:val="00566878"/>
    <w:rsid w:val="0056739F"/>
    <w:rsid w:val="00575F9D"/>
    <w:rsid w:val="00583111"/>
    <w:rsid w:val="00584A4B"/>
    <w:rsid w:val="005860E6"/>
    <w:rsid w:val="00591315"/>
    <w:rsid w:val="00592EDA"/>
    <w:rsid w:val="005A219F"/>
    <w:rsid w:val="005A7110"/>
    <w:rsid w:val="005B4720"/>
    <w:rsid w:val="005B7544"/>
    <w:rsid w:val="005B76C0"/>
    <w:rsid w:val="005C0892"/>
    <w:rsid w:val="005C146E"/>
    <w:rsid w:val="005C2275"/>
    <w:rsid w:val="005C29C5"/>
    <w:rsid w:val="005C6FC4"/>
    <w:rsid w:val="005D052A"/>
    <w:rsid w:val="005D2488"/>
    <w:rsid w:val="005D323C"/>
    <w:rsid w:val="005D5A3C"/>
    <w:rsid w:val="005E1DE1"/>
    <w:rsid w:val="005E341B"/>
    <w:rsid w:val="005E3822"/>
    <w:rsid w:val="005F104A"/>
    <w:rsid w:val="005F6616"/>
    <w:rsid w:val="00600044"/>
    <w:rsid w:val="00605834"/>
    <w:rsid w:val="00621944"/>
    <w:rsid w:val="006239FB"/>
    <w:rsid w:val="00624BF6"/>
    <w:rsid w:val="00630DB6"/>
    <w:rsid w:val="00634BAF"/>
    <w:rsid w:val="00646059"/>
    <w:rsid w:val="00651F82"/>
    <w:rsid w:val="006555EE"/>
    <w:rsid w:val="00655CD6"/>
    <w:rsid w:val="00657340"/>
    <w:rsid w:val="006715B0"/>
    <w:rsid w:val="00671EC0"/>
    <w:rsid w:val="00676777"/>
    <w:rsid w:val="0068090B"/>
    <w:rsid w:val="0068364C"/>
    <w:rsid w:val="00686A8B"/>
    <w:rsid w:val="0069247A"/>
    <w:rsid w:val="0069438C"/>
    <w:rsid w:val="00695F20"/>
    <w:rsid w:val="00697483"/>
    <w:rsid w:val="0069790F"/>
    <w:rsid w:val="006A4674"/>
    <w:rsid w:val="006A678B"/>
    <w:rsid w:val="006A761D"/>
    <w:rsid w:val="006A7FCA"/>
    <w:rsid w:val="006B0F38"/>
    <w:rsid w:val="006B1D44"/>
    <w:rsid w:val="006B22BD"/>
    <w:rsid w:val="006B2763"/>
    <w:rsid w:val="006B6724"/>
    <w:rsid w:val="006B7FE1"/>
    <w:rsid w:val="006C35F6"/>
    <w:rsid w:val="006D0950"/>
    <w:rsid w:val="006D13C2"/>
    <w:rsid w:val="006D3969"/>
    <w:rsid w:val="006D3B90"/>
    <w:rsid w:val="006D6D94"/>
    <w:rsid w:val="006E1B44"/>
    <w:rsid w:val="006E3A56"/>
    <w:rsid w:val="006E66F0"/>
    <w:rsid w:val="006F3D67"/>
    <w:rsid w:val="006F420E"/>
    <w:rsid w:val="006F505E"/>
    <w:rsid w:val="00700B8B"/>
    <w:rsid w:val="00703627"/>
    <w:rsid w:val="0070492F"/>
    <w:rsid w:val="007109D8"/>
    <w:rsid w:val="00711D93"/>
    <w:rsid w:val="00713ADF"/>
    <w:rsid w:val="0071471B"/>
    <w:rsid w:val="007202EA"/>
    <w:rsid w:val="00722EEF"/>
    <w:rsid w:val="007326C5"/>
    <w:rsid w:val="007331E0"/>
    <w:rsid w:val="00740B98"/>
    <w:rsid w:val="00745527"/>
    <w:rsid w:val="00745BE6"/>
    <w:rsid w:val="00756CCA"/>
    <w:rsid w:val="00757946"/>
    <w:rsid w:val="00764DFF"/>
    <w:rsid w:val="00772506"/>
    <w:rsid w:val="00772CF4"/>
    <w:rsid w:val="0077360F"/>
    <w:rsid w:val="00773710"/>
    <w:rsid w:val="007740AB"/>
    <w:rsid w:val="00781E66"/>
    <w:rsid w:val="007820E1"/>
    <w:rsid w:val="007825C5"/>
    <w:rsid w:val="007866A7"/>
    <w:rsid w:val="0079285D"/>
    <w:rsid w:val="00793400"/>
    <w:rsid w:val="00794048"/>
    <w:rsid w:val="0079671A"/>
    <w:rsid w:val="00796889"/>
    <w:rsid w:val="00797664"/>
    <w:rsid w:val="007A05E9"/>
    <w:rsid w:val="007A236C"/>
    <w:rsid w:val="007A2702"/>
    <w:rsid w:val="007A7B11"/>
    <w:rsid w:val="007B464A"/>
    <w:rsid w:val="007B64A5"/>
    <w:rsid w:val="007C348D"/>
    <w:rsid w:val="007C62FD"/>
    <w:rsid w:val="007D18CB"/>
    <w:rsid w:val="007D2AFF"/>
    <w:rsid w:val="007D6C73"/>
    <w:rsid w:val="007E6C6E"/>
    <w:rsid w:val="007F27DE"/>
    <w:rsid w:val="007F2967"/>
    <w:rsid w:val="007F5E06"/>
    <w:rsid w:val="007F758C"/>
    <w:rsid w:val="008005AB"/>
    <w:rsid w:val="00802C5B"/>
    <w:rsid w:val="00804078"/>
    <w:rsid w:val="00804D8A"/>
    <w:rsid w:val="008133C6"/>
    <w:rsid w:val="008134D0"/>
    <w:rsid w:val="00813543"/>
    <w:rsid w:val="00814A18"/>
    <w:rsid w:val="008262CF"/>
    <w:rsid w:val="0083302D"/>
    <w:rsid w:val="008335B7"/>
    <w:rsid w:val="00835FA7"/>
    <w:rsid w:val="0083753E"/>
    <w:rsid w:val="0084111F"/>
    <w:rsid w:val="00852839"/>
    <w:rsid w:val="008534A0"/>
    <w:rsid w:val="00861372"/>
    <w:rsid w:val="00861942"/>
    <w:rsid w:val="0086748A"/>
    <w:rsid w:val="008754B6"/>
    <w:rsid w:val="008770A9"/>
    <w:rsid w:val="00877729"/>
    <w:rsid w:val="00885DB1"/>
    <w:rsid w:val="0089773A"/>
    <w:rsid w:val="008A07E9"/>
    <w:rsid w:val="008A4435"/>
    <w:rsid w:val="008A5CD7"/>
    <w:rsid w:val="008B5A9D"/>
    <w:rsid w:val="008C2900"/>
    <w:rsid w:val="008C32D6"/>
    <w:rsid w:val="008C5FEC"/>
    <w:rsid w:val="008C64F5"/>
    <w:rsid w:val="008C6980"/>
    <w:rsid w:val="008C787D"/>
    <w:rsid w:val="008D376E"/>
    <w:rsid w:val="008D54E1"/>
    <w:rsid w:val="008E02F4"/>
    <w:rsid w:val="008E0BA4"/>
    <w:rsid w:val="008E0DDF"/>
    <w:rsid w:val="008E2DA1"/>
    <w:rsid w:val="008E3414"/>
    <w:rsid w:val="008E635B"/>
    <w:rsid w:val="008E6BD8"/>
    <w:rsid w:val="008F02A2"/>
    <w:rsid w:val="008F597E"/>
    <w:rsid w:val="00903CAD"/>
    <w:rsid w:val="0090538F"/>
    <w:rsid w:val="00905787"/>
    <w:rsid w:val="0090782D"/>
    <w:rsid w:val="00911F6B"/>
    <w:rsid w:val="0091460C"/>
    <w:rsid w:val="009158E4"/>
    <w:rsid w:val="00916B40"/>
    <w:rsid w:val="0092737A"/>
    <w:rsid w:val="00930645"/>
    <w:rsid w:val="00930C50"/>
    <w:rsid w:val="00930DDB"/>
    <w:rsid w:val="009319FA"/>
    <w:rsid w:val="00931A85"/>
    <w:rsid w:val="009335C5"/>
    <w:rsid w:val="00935B27"/>
    <w:rsid w:val="00935DF1"/>
    <w:rsid w:val="009360CC"/>
    <w:rsid w:val="00940A9C"/>
    <w:rsid w:val="00945CA6"/>
    <w:rsid w:val="009464C7"/>
    <w:rsid w:val="00952C51"/>
    <w:rsid w:val="009575AA"/>
    <w:rsid w:val="00957668"/>
    <w:rsid w:val="00967B28"/>
    <w:rsid w:val="00971168"/>
    <w:rsid w:val="00973BA4"/>
    <w:rsid w:val="00980706"/>
    <w:rsid w:val="009843A9"/>
    <w:rsid w:val="009950AC"/>
    <w:rsid w:val="00995FFA"/>
    <w:rsid w:val="00997CC1"/>
    <w:rsid w:val="009A1A6B"/>
    <w:rsid w:val="009A379D"/>
    <w:rsid w:val="009A4983"/>
    <w:rsid w:val="009A4AE8"/>
    <w:rsid w:val="009B6525"/>
    <w:rsid w:val="009B7C80"/>
    <w:rsid w:val="009C0332"/>
    <w:rsid w:val="009C0A8A"/>
    <w:rsid w:val="009C273A"/>
    <w:rsid w:val="009C528E"/>
    <w:rsid w:val="009C7EC9"/>
    <w:rsid w:val="009D40CB"/>
    <w:rsid w:val="009D5141"/>
    <w:rsid w:val="009D542E"/>
    <w:rsid w:val="009E01C1"/>
    <w:rsid w:val="009E19CF"/>
    <w:rsid w:val="009E27C8"/>
    <w:rsid w:val="009E69DF"/>
    <w:rsid w:val="009E69F5"/>
    <w:rsid w:val="009F02B5"/>
    <w:rsid w:val="009F11FC"/>
    <w:rsid w:val="00A01724"/>
    <w:rsid w:val="00A06D80"/>
    <w:rsid w:val="00A06F1D"/>
    <w:rsid w:val="00A07051"/>
    <w:rsid w:val="00A17D43"/>
    <w:rsid w:val="00A20059"/>
    <w:rsid w:val="00A21DB6"/>
    <w:rsid w:val="00A22414"/>
    <w:rsid w:val="00A234CF"/>
    <w:rsid w:val="00A251EB"/>
    <w:rsid w:val="00A26799"/>
    <w:rsid w:val="00A3326C"/>
    <w:rsid w:val="00A34AEC"/>
    <w:rsid w:val="00A35627"/>
    <w:rsid w:val="00A3691A"/>
    <w:rsid w:val="00A378D3"/>
    <w:rsid w:val="00A431D5"/>
    <w:rsid w:val="00A43E75"/>
    <w:rsid w:val="00A46EB6"/>
    <w:rsid w:val="00A474BE"/>
    <w:rsid w:val="00A50A8C"/>
    <w:rsid w:val="00A607AC"/>
    <w:rsid w:val="00A64366"/>
    <w:rsid w:val="00A6781F"/>
    <w:rsid w:val="00A67B55"/>
    <w:rsid w:val="00A70A1B"/>
    <w:rsid w:val="00A71BB6"/>
    <w:rsid w:val="00A71E99"/>
    <w:rsid w:val="00A72233"/>
    <w:rsid w:val="00A72537"/>
    <w:rsid w:val="00A77161"/>
    <w:rsid w:val="00A77AF7"/>
    <w:rsid w:val="00A86563"/>
    <w:rsid w:val="00A866B6"/>
    <w:rsid w:val="00A90576"/>
    <w:rsid w:val="00A92839"/>
    <w:rsid w:val="00A929F3"/>
    <w:rsid w:val="00AA1A29"/>
    <w:rsid w:val="00AA2E04"/>
    <w:rsid w:val="00AA34A6"/>
    <w:rsid w:val="00AA409D"/>
    <w:rsid w:val="00AA5121"/>
    <w:rsid w:val="00AB4A4D"/>
    <w:rsid w:val="00AB6E4D"/>
    <w:rsid w:val="00AC379F"/>
    <w:rsid w:val="00AC5091"/>
    <w:rsid w:val="00AC7362"/>
    <w:rsid w:val="00AD0889"/>
    <w:rsid w:val="00AD0D89"/>
    <w:rsid w:val="00AD0FF4"/>
    <w:rsid w:val="00AD4F8C"/>
    <w:rsid w:val="00AD6752"/>
    <w:rsid w:val="00AF05F1"/>
    <w:rsid w:val="00AF1FB1"/>
    <w:rsid w:val="00AF2176"/>
    <w:rsid w:val="00AF51EA"/>
    <w:rsid w:val="00AF6EAA"/>
    <w:rsid w:val="00AF7AAD"/>
    <w:rsid w:val="00B02911"/>
    <w:rsid w:val="00B03009"/>
    <w:rsid w:val="00B06855"/>
    <w:rsid w:val="00B06D82"/>
    <w:rsid w:val="00B105FA"/>
    <w:rsid w:val="00B1394D"/>
    <w:rsid w:val="00B20F6C"/>
    <w:rsid w:val="00B23D81"/>
    <w:rsid w:val="00B2521F"/>
    <w:rsid w:val="00B27D8B"/>
    <w:rsid w:val="00B3097A"/>
    <w:rsid w:val="00B321E1"/>
    <w:rsid w:val="00B42726"/>
    <w:rsid w:val="00B437FD"/>
    <w:rsid w:val="00B43B58"/>
    <w:rsid w:val="00B44A05"/>
    <w:rsid w:val="00B45D7C"/>
    <w:rsid w:val="00B467B5"/>
    <w:rsid w:val="00B47EB8"/>
    <w:rsid w:val="00B51C19"/>
    <w:rsid w:val="00B51E68"/>
    <w:rsid w:val="00B52FCF"/>
    <w:rsid w:val="00B535CE"/>
    <w:rsid w:val="00B55A49"/>
    <w:rsid w:val="00B56144"/>
    <w:rsid w:val="00B572D5"/>
    <w:rsid w:val="00B600EE"/>
    <w:rsid w:val="00B62897"/>
    <w:rsid w:val="00B711E2"/>
    <w:rsid w:val="00B75CE4"/>
    <w:rsid w:val="00B805FB"/>
    <w:rsid w:val="00B82874"/>
    <w:rsid w:val="00B83B0F"/>
    <w:rsid w:val="00B900B9"/>
    <w:rsid w:val="00B94CA1"/>
    <w:rsid w:val="00B94D8C"/>
    <w:rsid w:val="00BA325E"/>
    <w:rsid w:val="00BA46D7"/>
    <w:rsid w:val="00BA479F"/>
    <w:rsid w:val="00BA5674"/>
    <w:rsid w:val="00BB2BF9"/>
    <w:rsid w:val="00BB35BA"/>
    <w:rsid w:val="00BB455C"/>
    <w:rsid w:val="00BC1FD2"/>
    <w:rsid w:val="00BC1FEC"/>
    <w:rsid w:val="00BC2210"/>
    <w:rsid w:val="00BC34AB"/>
    <w:rsid w:val="00BC40E7"/>
    <w:rsid w:val="00BD0FC4"/>
    <w:rsid w:val="00BD26DA"/>
    <w:rsid w:val="00BE1696"/>
    <w:rsid w:val="00BE3386"/>
    <w:rsid w:val="00BE4CC8"/>
    <w:rsid w:val="00BE5E19"/>
    <w:rsid w:val="00BE7543"/>
    <w:rsid w:val="00C020A7"/>
    <w:rsid w:val="00C05187"/>
    <w:rsid w:val="00C07E04"/>
    <w:rsid w:val="00C103BA"/>
    <w:rsid w:val="00C13CCE"/>
    <w:rsid w:val="00C158E4"/>
    <w:rsid w:val="00C15E34"/>
    <w:rsid w:val="00C22057"/>
    <w:rsid w:val="00C229D7"/>
    <w:rsid w:val="00C22B43"/>
    <w:rsid w:val="00C2325C"/>
    <w:rsid w:val="00C26072"/>
    <w:rsid w:val="00C26936"/>
    <w:rsid w:val="00C278A1"/>
    <w:rsid w:val="00C27D2F"/>
    <w:rsid w:val="00C3019C"/>
    <w:rsid w:val="00C30739"/>
    <w:rsid w:val="00C322AC"/>
    <w:rsid w:val="00C34675"/>
    <w:rsid w:val="00C46C5F"/>
    <w:rsid w:val="00C46F58"/>
    <w:rsid w:val="00C5605F"/>
    <w:rsid w:val="00C652B2"/>
    <w:rsid w:val="00C71127"/>
    <w:rsid w:val="00C76DC6"/>
    <w:rsid w:val="00C83975"/>
    <w:rsid w:val="00C8555F"/>
    <w:rsid w:val="00C955CD"/>
    <w:rsid w:val="00C9645C"/>
    <w:rsid w:val="00CA1711"/>
    <w:rsid w:val="00CA66F6"/>
    <w:rsid w:val="00CA68CD"/>
    <w:rsid w:val="00CB1B31"/>
    <w:rsid w:val="00CB3022"/>
    <w:rsid w:val="00CC3355"/>
    <w:rsid w:val="00CD05F0"/>
    <w:rsid w:val="00CD309E"/>
    <w:rsid w:val="00CE73B4"/>
    <w:rsid w:val="00CF0261"/>
    <w:rsid w:val="00CF5F87"/>
    <w:rsid w:val="00D0069B"/>
    <w:rsid w:val="00D006D4"/>
    <w:rsid w:val="00D05341"/>
    <w:rsid w:val="00D06BD5"/>
    <w:rsid w:val="00D07511"/>
    <w:rsid w:val="00D07EAD"/>
    <w:rsid w:val="00D10155"/>
    <w:rsid w:val="00D101FF"/>
    <w:rsid w:val="00D103D0"/>
    <w:rsid w:val="00D12444"/>
    <w:rsid w:val="00D126A2"/>
    <w:rsid w:val="00D17070"/>
    <w:rsid w:val="00D23793"/>
    <w:rsid w:val="00D23A38"/>
    <w:rsid w:val="00D25B0E"/>
    <w:rsid w:val="00D337C1"/>
    <w:rsid w:val="00D35535"/>
    <w:rsid w:val="00D42D25"/>
    <w:rsid w:val="00D44355"/>
    <w:rsid w:val="00D53519"/>
    <w:rsid w:val="00D5542B"/>
    <w:rsid w:val="00D56CB5"/>
    <w:rsid w:val="00D666CA"/>
    <w:rsid w:val="00D6697A"/>
    <w:rsid w:val="00D67C80"/>
    <w:rsid w:val="00D74BF7"/>
    <w:rsid w:val="00D852FA"/>
    <w:rsid w:val="00D90A24"/>
    <w:rsid w:val="00D93FC1"/>
    <w:rsid w:val="00D96E38"/>
    <w:rsid w:val="00DA01CF"/>
    <w:rsid w:val="00DA064E"/>
    <w:rsid w:val="00DA2EFE"/>
    <w:rsid w:val="00DA3C62"/>
    <w:rsid w:val="00DB0D2C"/>
    <w:rsid w:val="00DC349F"/>
    <w:rsid w:val="00DD7CD5"/>
    <w:rsid w:val="00DE260A"/>
    <w:rsid w:val="00DE2B48"/>
    <w:rsid w:val="00DE69CE"/>
    <w:rsid w:val="00DF055A"/>
    <w:rsid w:val="00DF2927"/>
    <w:rsid w:val="00DF53A1"/>
    <w:rsid w:val="00DF6B70"/>
    <w:rsid w:val="00E0086C"/>
    <w:rsid w:val="00E015C0"/>
    <w:rsid w:val="00E029A7"/>
    <w:rsid w:val="00E07C57"/>
    <w:rsid w:val="00E124DE"/>
    <w:rsid w:val="00E14EFF"/>
    <w:rsid w:val="00E26BD3"/>
    <w:rsid w:val="00E30CBC"/>
    <w:rsid w:val="00E334FE"/>
    <w:rsid w:val="00E364C9"/>
    <w:rsid w:val="00E41706"/>
    <w:rsid w:val="00E42D4F"/>
    <w:rsid w:val="00E438B7"/>
    <w:rsid w:val="00E5085B"/>
    <w:rsid w:val="00E51A61"/>
    <w:rsid w:val="00E52F41"/>
    <w:rsid w:val="00E53A95"/>
    <w:rsid w:val="00E54227"/>
    <w:rsid w:val="00E57278"/>
    <w:rsid w:val="00E61F73"/>
    <w:rsid w:val="00E6290E"/>
    <w:rsid w:val="00E63483"/>
    <w:rsid w:val="00E63684"/>
    <w:rsid w:val="00E63BA7"/>
    <w:rsid w:val="00E66CA8"/>
    <w:rsid w:val="00E670D3"/>
    <w:rsid w:val="00E67CD7"/>
    <w:rsid w:val="00E74827"/>
    <w:rsid w:val="00E765D3"/>
    <w:rsid w:val="00E831E3"/>
    <w:rsid w:val="00E943AE"/>
    <w:rsid w:val="00E943F1"/>
    <w:rsid w:val="00E963F2"/>
    <w:rsid w:val="00EA353C"/>
    <w:rsid w:val="00EA6EEB"/>
    <w:rsid w:val="00EA7B01"/>
    <w:rsid w:val="00EB0774"/>
    <w:rsid w:val="00EB1F49"/>
    <w:rsid w:val="00EC03EA"/>
    <w:rsid w:val="00EC24E7"/>
    <w:rsid w:val="00ED0149"/>
    <w:rsid w:val="00EE1B05"/>
    <w:rsid w:val="00EE30AD"/>
    <w:rsid w:val="00EE7393"/>
    <w:rsid w:val="00EE79C6"/>
    <w:rsid w:val="00EF632B"/>
    <w:rsid w:val="00F05532"/>
    <w:rsid w:val="00F06942"/>
    <w:rsid w:val="00F11B7F"/>
    <w:rsid w:val="00F121A0"/>
    <w:rsid w:val="00F14130"/>
    <w:rsid w:val="00F14BDA"/>
    <w:rsid w:val="00F15A54"/>
    <w:rsid w:val="00F169B9"/>
    <w:rsid w:val="00F27DC8"/>
    <w:rsid w:val="00F31AE9"/>
    <w:rsid w:val="00F4497E"/>
    <w:rsid w:val="00F46CDE"/>
    <w:rsid w:val="00F47845"/>
    <w:rsid w:val="00F4797A"/>
    <w:rsid w:val="00F520EE"/>
    <w:rsid w:val="00F53928"/>
    <w:rsid w:val="00F70D60"/>
    <w:rsid w:val="00F719A4"/>
    <w:rsid w:val="00F7547B"/>
    <w:rsid w:val="00F765BC"/>
    <w:rsid w:val="00F76DB7"/>
    <w:rsid w:val="00F82AE0"/>
    <w:rsid w:val="00F83CEE"/>
    <w:rsid w:val="00F87AB0"/>
    <w:rsid w:val="00F91A7A"/>
    <w:rsid w:val="00F93821"/>
    <w:rsid w:val="00F979AE"/>
    <w:rsid w:val="00FA5EA8"/>
    <w:rsid w:val="00FB72E4"/>
    <w:rsid w:val="00FC15D0"/>
    <w:rsid w:val="00FC1A28"/>
    <w:rsid w:val="00FC2423"/>
    <w:rsid w:val="00FC3006"/>
    <w:rsid w:val="00FC3055"/>
    <w:rsid w:val="00FC3A99"/>
    <w:rsid w:val="00FC5944"/>
    <w:rsid w:val="00FD0081"/>
    <w:rsid w:val="00FD4725"/>
    <w:rsid w:val="00FE6471"/>
    <w:rsid w:val="00FE7195"/>
    <w:rsid w:val="00FF3A76"/>
    <w:rsid w:val="00FF3F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ccecff,#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2EB"/>
    <w:pPr>
      <w:jc w:val="both"/>
    </w:pPr>
    <w:rPr>
      <w:rFonts w:ascii="Arial" w:hAnsi="Arial"/>
      <w:sz w:val="22"/>
      <w:lang w:val="de-DE" w:eastAsia="de-DE"/>
    </w:rPr>
  </w:style>
  <w:style w:type="paragraph" w:styleId="Titre1">
    <w:name w:val="heading 1"/>
    <w:basedOn w:val="Normal"/>
    <w:next w:val="Normal"/>
    <w:qFormat/>
    <w:rsid w:val="00C103BA"/>
    <w:pPr>
      <w:keepNext/>
      <w:numPr>
        <w:numId w:val="2"/>
      </w:numPr>
      <w:outlineLvl w:val="0"/>
    </w:pPr>
    <w:rPr>
      <w:b/>
    </w:rPr>
  </w:style>
  <w:style w:type="paragraph" w:styleId="Titre2">
    <w:name w:val="heading 2"/>
    <w:basedOn w:val="Titre1"/>
    <w:next w:val="Normal"/>
    <w:qFormat/>
    <w:rsid w:val="00C103BA"/>
    <w:pPr>
      <w:numPr>
        <w:ilvl w:val="1"/>
      </w:numPr>
      <w:outlineLvl w:val="1"/>
    </w:pPr>
  </w:style>
  <w:style w:type="paragraph" w:styleId="Titre3">
    <w:name w:val="heading 3"/>
    <w:basedOn w:val="Titre2"/>
    <w:next w:val="Normal"/>
    <w:qFormat/>
    <w:rsid w:val="00C103BA"/>
    <w:pPr>
      <w:numPr>
        <w:ilvl w:val="2"/>
      </w:numPr>
      <w:outlineLvl w:val="2"/>
    </w:pPr>
  </w:style>
  <w:style w:type="paragraph" w:styleId="Titre4">
    <w:name w:val="heading 4"/>
    <w:basedOn w:val="Titre3"/>
    <w:next w:val="Normal"/>
    <w:qFormat/>
    <w:rsid w:val="00C103BA"/>
    <w:pPr>
      <w:numPr>
        <w:ilvl w:val="3"/>
      </w:numPr>
      <w:outlineLvl w:val="3"/>
    </w:pPr>
  </w:style>
  <w:style w:type="paragraph" w:styleId="Titre5">
    <w:name w:val="heading 5"/>
    <w:basedOn w:val="Titre4"/>
    <w:next w:val="Normal"/>
    <w:qFormat/>
    <w:rsid w:val="00C103BA"/>
    <w:pPr>
      <w:numPr>
        <w:ilvl w:val="4"/>
      </w:numPr>
      <w:outlineLvl w:val="4"/>
    </w:pPr>
  </w:style>
  <w:style w:type="paragraph" w:styleId="Titre6">
    <w:name w:val="heading 6"/>
    <w:basedOn w:val="Titre5"/>
    <w:next w:val="Normal"/>
    <w:qFormat/>
    <w:rsid w:val="00C103BA"/>
    <w:pPr>
      <w:numPr>
        <w:ilvl w:val="5"/>
      </w:numPr>
      <w:outlineLvl w:val="5"/>
    </w:pPr>
  </w:style>
  <w:style w:type="paragraph" w:styleId="Titre7">
    <w:name w:val="heading 7"/>
    <w:basedOn w:val="Titre6"/>
    <w:next w:val="Normal"/>
    <w:qFormat/>
    <w:rsid w:val="00C103BA"/>
    <w:pPr>
      <w:numPr>
        <w:ilvl w:val="6"/>
      </w:numPr>
      <w:outlineLvl w:val="6"/>
    </w:pPr>
  </w:style>
  <w:style w:type="paragraph" w:styleId="Titre8">
    <w:name w:val="heading 8"/>
    <w:basedOn w:val="Titre7"/>
    <w:next w:val="Normal"/>
    <w:qFormat/>
    <w:rsid w:val="00C103BA"/>
    <w:pPr>
      <w:numPr>
        <w:ilvl w:val="7"/>
      </w:numPr>
      <w:outlineLvl w:val="7"/>
    </w:pPr>
  </w:style>
  <w:style w:type="paragraph" w:styleId="Titre9">
    <w:name w:val="heading 9"/>
    <w:basedOn w:val="Titre8"/>
    <w:next w:val="Normal"/>
    <w:qFormat/>
    <w:rsid w:val="00C103BA"/>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103BA"/>
  </w:style>
  <w:style w:type="paragraph" w:styleId="Listepuces">
    <w:name w:val="List Bullet"/>
    <w:basedOn w:val="Normal"/>
    <w:rsid w:val="00C103BA"/>
    <w:pPr>
      <w:numPr>
        <w:numId w:val="1"/>
      </w:numPr>
    </w:pPr>
  </w:style>
  <w:style w:type="paragraph" w:styleId="Pieddepage">
    <w:name w:val="footer"/>
    <w:basedOn w:val="Normal"/>
    <w:rsid w:val="00C103BA"/>
    <w:rPr>
      <w:sz w:val="20"/>
    </w:rPr>
  </w:style>
  <w:style w:type="character" w:styleId="Numrodepage">
    <w:name w:val="page number"/>
    <w:basedOn w:val="Policepardfaut"/>
    <w:rsid w:val="00C103BA"/>
  </w:style>
  <w:style w:type="paragraph" w:styleId="TM1">
    <w:name w:val="toc 1"/>
    <w:basedOn w:val="Normal"/>
    <w:next w:val="Normal"/>
    <w:autoRedefine/>
    <w:semiHidden/>
    <w:rsid w:val="00C103BA"/>
    <w:pPr>
      <w:tabs>
        <w:tab w:val="left" w:pos="440"/>
        <w:tab w:val="right" w:leader="dot" w:pos="9060"/>
      </w:tabs>
      <w:spacing w:before="120" w:after="120"/>
      <w:jc w:val="left"/>
    </w:pPr>
    <w:rPr>
      <w:rFonts w:ascii="Times New Roman" w:hAnsi="Times New Roman"/>
      <w:sz w:val="24"/>
    </w:rPr>
  </w:style>
  <w:style w:type="paragraph" w:styleId="TM5">
    <w:name w:val="toc 5"/>
    <w:basedOn w:val="Normal"/>
    <w:next w:val="Normal"/>
    <w:autoRedefine/>
    <w:semiHidden/>
    <w:rsid w:val="00C103BA"/>
    <w:pPr>
      <w:ind w:left="880"/>
      <w:jc w:val="left"/>
    </w:pPr>
    <w:rPr>
      <w:rFonts w:ascii="Times New Roman" w:hAnsi="Times New Roman"/>
      <w:sz w:val="18"/>
    </w:rPr>
  </w:style>
  <w:style w:type="paragraph" w:styleId="TM2">
    <w:name w:val="toc 2"/>
    <w:basedOn w:val="Normal"/>
    <w:next w:val="Normal"/>
    <w:autoRedefine/>
    <w:semiHidden/>
    <w:rsid w:val="00C103BA"/>
    <w:pPr>
      <w:ind w:left="220"/>
      <w:jc w:val="left"/>
    </w:pPr>
    <w:rPr>
      <w:rFonts w:ascii="Times New Roman" w:hAnsi="Times New Roman"/>
      <w:smallCaps/>
      <w:sz w:val="20"/>
    </w:rPr>
  </w:style>
  <w:style w:type="paragraph" w:styleId="TM3">
    <w:name w:val="toc 3"/>
    <w:basedOn w:val="Normal"/>
    <w:next w:val="Normal"/>
    <w:autoRedefine/>
    <w:semiHidden/>
    <w:rsid w:val="00C103BA"/>
    <w:pPr>
      <w:ind w:left="440"/>
      <w:jc w:val="left"/>
    </w:pPr>
    <w:rPr>
      <w:rFonts w:ascii="Times New Roman" w:hAnsi="Times New Roman"/>
      <w:i/>
      <w:sz w:val="20"/>
    </w:rPr>
  </w:style>
  <w:style w:type="paragraph" w:styleId="TM4">
    <w:name w:val="toc 4"/>
    <w:basedOn w:val="Normal"/>
    <w:next w:val="Normal"/>
    <w:autoRedefine/>
    <w:semiHidden/>
    <w:rsid w:val="00C103BA"/>
    <w:pPr>
      <w:ind w:left="660"/>
      <w:jc w:val="left"/>
    </w:pPr>
    <w:rPr>
      <w:rFonts w:ascii="Times New Roman" w:hAnsi="Times New Roman"/>
      <w:sz w:val="18"/>
    </w:rPr>
  </w:style>
  <w:style w:type="paragraph" w:styleId="TM6">
    <w:name w:val="toc 6"/>
    <w:basedOn w:val="Normal"/>
    <w:next w:val="Normal"/>
    <w:autoRedefine/>
    <w:semiHidden/>
    <w:rsid w:val="00C103BA"/>
    <w:pPr>
      <w:ind w:left="1100"/>
      <w:jc w:val="left"/>
    </w:pPr>
    <w:rPr>
      <w:rFonts w:ascii="Times New Roman" w:hAnsi="Times New Roman"/>
      <w:sz w:val="18"/>
    </w:rPr>
  </w:style>
  <w:style w:type="paragraph" w:styleId="TM7">
    <w:name w:val="toc 7"/>
    <w:basedOn w:val="Normal"/>
    <w:next w:val="Normal"/>
    <w:autoRedefine/>
    <w:semiHidden/>
    <w:rsid w:val="00C103BA"/>
    <w:pPr>
      <w:ind w:left="1320"/>
      <w:jc w:val="left"/>
    </w:pPr>
    <w:rPr>
      <w:rFonts w:ascii="Times New Roman" w:hAnsi="Times New Roman"/>
      <w:sz w:val="18"/>
    </w:rPr>
  </w:style>
  <w:style w:type="paragraph" w:styleId="TM8">
    <w:name w:val="toc 8"/>
    <w:basedOn w:val="Normal"/>
    <w:next w:val="Normal"/>
    <w:autoRedefine/>
    <w:semiHidden/>
    <w:rsid w:val="00C103BA"/>
    <w:pPr>
      <w:ind w:left="1540"/>
      <w:jc w:val="left"/>
    </w:pPr>
    <w:rPr>
      <w:rFonts w:ascii="Times New Roman" w:hAnsi="Times New Roman"/>
      <w:sz w:val="18"/>
    </w:rPr>
  </w:style>
  <w:style w:type="paragraph" w:styleId="TM9">
    <w:name w:val="toc 9"/>
    <w:basedOn w:val="Normal"/>
    <w:next w:val="Normal"/>
    <w:autoRedefine/>
    <w:semiHidden/>
    <w:rsid w:val="00C103BA"/>
    <w:pPr>
      <w:ind w:left="1760"/>
      <w:jc w:val="left"/>
    </w:pPr>
    <w:rPr>
      <w:rFonts w:ascii="Times New Roman" w:hAnsi="Times New Roman"/>
      <w:sz w:val="18"/>
    </w:rPr>
  </w:style>
  <w:style w:type="paragraph" w:customStyle="1" w:styleId="Deckblatttitel">
    <w:name w:val="Deckblatttitel"/>
    <w:basedOn w:val="Titre"/>
    <w:next w:val="Normal"/>
    <w:rsid w:val="00C103BA"/>
    <w:pPr>
      <w:pageBreakBefore/>
    </w:pPr>
    <w:rPr>
      <w:kern w:val="28"/>
      <w:sz w:val="96"/>
    </w:rPr>
  </w:style>
  <w:style w:type="paragraph" w:styleId="Listepuces2">
    <w:name w:val="List Bullet 2"/>
    <w:basedOn w:val="Listepuces"/>
    <w:rsid w:val="00C103BA"/>
    <w:pPr>
      <w:numPr>
        <w:numId w:val="3"/>
      </w:numPr>
    </w:pPr>
  </w:style>
  <w:style w:type="paragraph" w:styleId="Listepuces3">
    <w:name w:val="List Bullet 3"/>
    <w:basedOn w:val="Listepuces"/>
    <w:rsid w:val="00C103BA"/>
    <w:pPr>
      <w:numPr>
        <w:numId w:val="4"/>
      </w:numPr>
      <w:ind w:left="930" w:hanging="363"/>
    </w:pPr>
  </w:style>
  <w:style w:type="paragraph" w:styleId="Lgende">
    <w:name w:val="caption"/>
    <w:basedOn w:val="Normal"/>
    <w:next w:val="Normal"/>
    <w:qFormat/>
    <w:rsid w:val="00C103BA"/>
    <w:pPr>
      <w:spacing w:before="120"/>
    </w:pPr>
    <w:rPr>
      <w:b/>
    </w:rPr>
  </w:style>
  <w:style w:type="character" w:styleId="Lienhypertexte">
    <w:name w:val="Hyperlink"/>
    <w:basedOn w:val="Policepardfaut"/>
    <w:rsid w:val="00C103BA"/>
    <w:rPr>
      <w:rFonts w:ascii="Arial" w:hAnsi="Arial"/>
      <w:dstrike w:val="0"/>
      <w:color w:val="auto"/>
      <w:sz w:val="24"/>
      <w:u w:val="none"/>
      <w:vertAlign w:val="baseline"/>
    </w:rPr>
  </w:style>
  <w:style w:type="paragraph" w:styleId="Salutations">
    <w:name w:val="Salutation"/>
    <w:basedOn w:val="Normal"/>
    <w:next w:val="Normal"/>
    <w:rsid w:val="00C103BA"/>
  </w:style>
  <w:style w:type="paragraph" w:styleId="Titre">
    <w:name w:val="Title"/>
    <w:basedOn w:val="Normal"/>
    <w:qFormat/>
    <w:rsid w:val="00C103BA"/>
    <w:pPr>
      <w:spacing w:after="120"/>
    </w:pPr>
    <w:rPr>
      <w:b/>
    </w:rPr>
  </w:style>
  <w:style w:type="paragraph" w:customStyle="1" w:styleId="IndividuellerText">
    <w:name w:val="Individueller Text"/>
    <w:basedOn w:val="Normal"/>
    <w:rsid w:val="00C103BA"/>
    <w:pPr>
      <w:jc w:val="left"/>
    </w:pPr>
  </w:style>
  <w:style w:type="paragraph" w:styleId="Retraitcorpsdetexte2">
    <w:name w:val="Body Text Indent 2"/>
    <w:basedOn w:val="Normal"/>
    <w:rsid w:val="00C103BA"/>
    <w:pPr>
      <w:ind w:left="360"/>
      <w:jc w:val="left"/>
    </w:pPr>
    <w:rPr>
      <w:sz w:val="24"/>
    </w:rPr>
  </w:style>
  <w:style w:type="paragraph" w:styleId="Retraitcorpsdetexte">
    <w:name w:val="Body Text Indent"/>
    <w:basedOn w:val="Normal"/>
    <w:rsid w:val="00C103BA"/>
    <w:pPr>
      <w:ind w:left="709" w:hanging="709"/>
      <w:jc w:val="left"/>
    </w:pPr>
    <w:rPr>
      <w:sz w:val="24"/>
    </w:rPr>
  </w:style>
  <w:style w:type="paragraph" w:styleId="Retraitcorpsdetexte3">
    <w:name w:val="Body Text Indent 3"/>
    <w:basedOn w:val="Normal"/>
    <w:rsid w:val="00C103BA"/>
    <w:pPr>
      <w:tabs>
        <w:tab w:val="left" w:pos="567"/>
      </w:tabs>
      <w:ind w:firstLine="629"/>
    </w:pPr>
  </w:style>
  <w:style w:type="table" w:styleId="Grilledutableau">
    <w:name w:val="Table Grid"/>
    <w:basedOn w:val="TableauNormal"/>
    <w:rsid w:val="00237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BE7543"/>
    <w:rPr>
      <w:rFonts w:ascii="Tahoma" w:hAnsi="Tahoma" w:cs="Tahoma"/>
      <w:sz w:val="16"/>
      <w:szCs w:val="16"/>
    </w:rPr>
  </w:style>
  <w:style w:type="character" w:styleId="Lienhypertextesuivivisit">
    <w:name w:val="FollowedHyperlink"/>
    <w:basedOn w:val="Policepardfaut"/>
    <w:rsid w:val="00FC3006"/>
    <w:rPr>
      <w:color w:val="003366"/>
      <w:u w:val="single"/>
    </w:rPr>
  </w:style>
  <w:style w:type="paragraph" w:customStyle="1" w:styleId="Hyperlink2">
    <w:name w:val="Hyperlink2"/>
    <w:basedOn w:val="Normal"/>
    <w:rsid w:val="00FC3006"/>
    <w:pPr>
      <w:ind w:left="885" w:right="-78"/>
      <w:jc w:val="left"/>
    </w:pPr>
    <w:rPr>
      <w:rFonts w:cs="Arial"/>
      <w:color w:val="333399"/>
      <w:sz w:val="16"/>
      <w:szCs w:val="28"/>
    </w:rPr>
  </w:style>
  <w:style w:type="paragraph" w:customStyle="1" w:styleId="FormatvorlageFormatvorlageberschrift314ptLinksRechts085cmNac1">
    <w:name w:val="Formatvorlage Formatvorlage Überschrift 3 + 14 pt Links Rechts:  085 cm Nac...1"/>
    <w:basedOn w:val="Normal"/>
    <w:autoRedefine/>
    <w:rsid w:val="002B2F17"/>
    <w:pPr>
      <w:tabs>
        <w:tab w:val="left" w:pos="1560"/>
        <w:tab w:val="left" w:leader="dot" w:pos="8618"/>
        <w:tab w:val="right" w:pos="9072"/>
      </w:tabs>
      <w:spacing w:line="320" w:lineRule="exact"/>
      <w:ind w:right="482"/>
      <w:jc w:val="left"/>
      <w:outlineLvl w:val="2"/>
    </w:pPr>
    <w:rPr>
      <w:rFonts w:ascii="Times New Roman" w:hAnsi="Times New Roman"/>
      <w:sz w:val="28"/>
      <w:lang w:eastAsia="en-US"/>
    </w:rPr>
  </w:style>
  <w:style w:type="character" w:customStyle="1" w:styleId="En-tteCar">
    <w:name w:val="En-tête Car"/>
    <w:basedOn w:val="Policepardfaut"/>
    <w:link w:val="En-tte"/>
    <w:uiPriority w:val="99"/>
    <w:rsid w:val="00600044"/>
    <w:rPr>
      <w:rFonts w:ascii="Arial" w:hAnsi="Arial"/>
      <w:sz w:val="22"/>
      <w:lang w:val="de-DE" w:eastAsia="de-DE"/>
    </w:rPr>
  </w:style>
</w:styles>
</file>

<file path=word/webSettings.xml><?xml version="1.0" encoding="utf-8"?>
<w:webSettings xmlns:r="http://schemas.openxmlformats.org/officeDocument/2006/relationships" xmlns:w="http://schemas.openxmlformats.org/wordprocessingml/2006/main">
  <w:divs>
    <w:div w:id="45497149">
      <w:bodyDiv w:val="1"/>
      <w:marLeft w:val="0"/>
      <w:marRight w:val="0"/>
      <w:marTop w:val="0"/>
      <w:marBottom w:val="0"/>
      <w:divBdr>
        <w:top w:val="none" w:sz="0" w:space="0" w:color="auto"/>
        <w:left w:val="none" w:sz="0" w:space="0" w:color="auto"/>
        <w:bottom w:val="none" w:sz="0" w:space="0" w:color="auto"/>
        <w:right w:val="none" w:sz="0" w:space="0" w:color="auto"/>
      </w:divBdr>
    </w:div>
    <w:div w:id="524830227">
      <w:bodyDiv w:val="1"/>
      <w:marLeft w:val="0"/>
      <w:marRight w:val="0"/>
      <w:marTop w:val="0"/>
      <w:marBottom w:val="0"/>
      <w:divBdr>
        <w:top w:val="none" w:sz="0" w:space="0" w:color="auto"/>
        <w:left w:val="none" w:sz="0" w:space="0" w:color="auto"/>
        <w:bottom w:val="none" w:sz="0" w:space="0" w:color="auto"/>
        <w:right w:val="none" w:sz="0" w:space="0" w:color="auto"/>
      </w:divBdr>
    </w:div>
    <w:div w:id="755174471">
      <w:bodyDiv w:val="1"/>
      <w:marLeft w:val="0"/>
      <w:marRight w:val="0"/>
      <w:marTop w:val="0"/>
      <w:marBottom w:val="0"/>
      <w:divBdr>
        <w:top w:val="none" w:sz="0" w:space="0" w:color="auto"/>
        <w:left w:val="none" w:sz="0" w:space="0" w:color="auto"/>
        <w:bottom w:val="none" w:sz="0" w:space="0" w:color="auto"/>
        <w:right w:val="none" w:sz="0" w:space="0" w:color="auto"/>
      </w:divBdr>
    </w:div>
    <w:div w:id="781464270">
      <w:bodyDiv w:val="1"/>
      <w:marLeft w:val="0"/>
      <w:marRight w:val="0"/>
      <w:marTop w:val="0"/>
      <w:marBottom w:val="0"/>
      <w:divBdr>
        <w:top w:val="none" w:sz="0" w:space="0" w:color="auto"/>
        <w:left w:val="none" w:sz="0" w:space="0" w:color="auto"/>
        <w:bottom w:val="none" w:sz="0" w:space="0" w:color="auto"/>
        <w:right w:val="none" w:sz="0" w:space="0" w:color="auto"/>
      </w:divBdr>
      <w:divsChild>
        <w:div w:id="2017069448">
          <w:marLeft w:val="0"/>
          <w:marRight w:val="0"/>
          <w:marTop w:val="0"/>
          <w:marBottom w:val="0"/>
          <w:divBdr>
            <w:top w:val="none" w:sz="0" w:space="0" w:color="auto"/>
            <w:left w:val="none" w:sz="0" w:space="0" w:color="auto"/>
            <w:bottom w:val="none" w:sz="0" w:space="0" w:color="auto"/>
            <w:right w:val="none" w:sz="0" w:space="0" w:color="auto"/>
          </w:divBdr>
          <w:divsChild>
            <w:div w:id="14556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2044">
      <w:bodyDiv w:val="1"/>
      <w:marLeft w:val="0"/>
      <w:marRight w:val="0"/>
      <w:marTop w:val="0"/>
      <w:marBottom w:val="0"/>
      <w:divBdr>
        <w:top w:val="none" w:sz="0" w:space="0" w:color="auto"/>
        <w:left w:val="none" w:sz="0" w:space="0" w:color="auto"/>
        <w:bottom w:val="none" w:sz="0" w:space="0" w:color="auto"/>
        <w:right w:val="none" w:sz="0" w:space="0" w:color="auto"/>
      </w:divBdr>
    </w:div>
    <w:div w:id="1933584979">
      <w:bodyDiv w:val="1"/>
      <w:marLeft w:val="0"/>
      <w:marRight w:val="0"/>
      <w:marTop w:val="0"/>
      <w:marBottom w:val="0"/>
      <w:divBdr>
        <w:top w:val="none" w:sz="0" w:space="0" w:color="auto"/>
        <w:left w:val="none" w:sz="0" w:space="0" w:color="auto"/>
        <w:bottom w:val="none" w:sz="0" w:space="0" w:color="auto"/>
        <w:right w:val="none" w:sz="0" w:space="0" w:color="auto"/>
      </w:divBdr>
    </w:div>
    <w:div w:id="1938899479">
      <w:bodyDiv w:val="1"/>
      <w:marLeft w:val="0"/>
      <w:marRight w:val="0"/>
      <w:marTop w:val="0"/>
      <w:marBottom w:val="0"/>
      <w:divBdr>
        <w:top w:val="none" w:sz="0" w:space="0" w:color="auto"/>
        <w:left w:val="none" w:sz="0" w:space="0" w:color="auto"/>
        <w:bottom w:val="none" w:sz="0" w:space="0" w:color="auto"/>
        <w:right w:val="none" w:sz="0" w:space="0" w:color="auto"/>
      </w:divBdr>
      <w:divsChild>
        <w:div w:id="1399980225">
          <w:marLeft w:val="0"/>
          <w:marRight w:val="0"/>
          <w:marTop w:val="0"/>
          <w:marBottom w:val="0"/>
          <w:divBdr>
            <w:top w:val="none" w:sz="0" w:space="0" w:color="auto"/>
            <w:left w:val="none" w:sz="0" w:space="0" w:color="auto"/>
            <w:bottom w:val="none" w:sz="0" w:space="0" w:color="auto"/>
            <w:right w:val="none" w:sz="0" w:space="0" w:color="auto"/>
          </w:divBdr>
          <w:divsChild>
            <w:div w:id="268974676">
              <w:marLeft w:val="0"/>
              <w:marRight w:val="0"/>
              <w:marTop w:val="0"/>
              <w:marBottom w:val="0"/>
              <w:divBdr>
                <w:top w:val="none" w:sz="0" w:space="0" w:color="auto"/>
                <w:left w:val="none" w:sz="0" w:space="0" w:color="auto"/>
                <w:bottom w:val="none" w:sz="0" w:space="0" w:color="auto"/>
                <w:right w:val="none" w:sz="0" w:space="0" w:color="auto"/>
              </w:divBdr>
            </w:div>
            <w:div w:id="345638491">
              <w:marLeft w:val="0"/>
              <w:marRight w:val="0"/>
              <w:marTop w:val="0"/>
              <w:marBottom w:val="0"/>
              <w:divBdr>
                <w:top w:val="none" w:sz="0" w:space="0" w:color="auto"/>
                <w:left w:val="none" w:sz="0" w:space="0" w:color="auto"/>
                <w:bottom w:val="none" w:sz="0" w:space="0" w:color="auto"/>
                <w:right w:val="none" w:sz="0" w:space="0" w:color="auto"/>
              </w:divBdr>
            </w:div>
            <w:div w:id="647788196">
              <w:marLeft w:val="0"/>
              <w:marRight w:val="0"/>
              <w:marTop w:val="0"/>
              <w:marBottom w:val="0"/>
              <w:divBdr>
                <w:top w:val="none" w:sz="0" w:space="0" w:color="auto"/>
                <w:left w:val="none" w:sz="0" w:space="0" w:color="auto"/>
                <w:bottom w:val="none" w:sz="0" w:space="0" w:color="auto"/>
                <w:right w:val="none" w:sz="0" w:space="0" w:color="auto"/>
              </w:divBdr>
            </w:div>
            <w:div w:id="1159156557">
              <w:marLeft w:val="0"/>
              <w:marRight w:val="0"/>
              <w:marTop w:val="0"/>
              <w:marBottom w:val="0"/>
              <w:divBdr>
                <w:top w:val="none" w:sz="0" w:space="0" w:color="auto"/>
                <w:left w:val="none" w:sz="0" w:space="0" w:color="auto"/>
                <w:bottom w:val="none" w:sz="0" w:space="0" w:color="auto"/>
                <w:right w:val="none" w:sz="0" w:space="0" w:color="auto"/>
              </w:divBdr>
            </w:div>
            <w:div w:id="1210805831">
              <w:marLeft w:val="0"/>
              <w:marRight w:val="0"/>
              <w:marTop w:val="0"/>
              <w:marBottom w:val="0"/>
              <w:divBdr>
                <w:top w:val="none" w:sz="0" w:space="0" w:color="auto"/>
                <w:left w:val="none" w:sz="0" w:space="0" w:color="auto"/>
                <w:bottom w:val="none" w:sz="0" w:space="0" w:color="auto"/>
                <w:right w:val="none" w:sz="0" w:space="0" w:color="auto"/>
              </w:divBdr>
            </w:div>
            <w:div w:id="1628009254">
              <w:marLeft w:val="0"/>
              <w:marRight w:val="0"/>
              <w:marTop w:val="0"/>
              <w:marBottom w:val="0"/>
              <w:divBdr>
                <w:top w:val="none" w:sz="0" w:space="0" w:color="auto"/>
                <w:left w:val="none" w:sz="0" w:space="0" w:color="auto"/>
                <w:bottom w:val="none" w:sz="0" w:space="0" w:color="auto"/>
                <w:right w:val="none" w:sz="0" w:space="0" w:color="auto"/>
              </w:divBdr>
            </w:div>
            <w:div w:id="17338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2148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Projektname:</vt:lpstr>
    </vt:vector>
  </TitlesOfParts>
  <Company>Beiersdorf AG</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Projektname:</dc:title>
  <dc:creator>Jörg Diesfeld</dc:creator>
  <cp:lastModifiedBy>Chabrolj</cp:lastModifiedBy>
  <cp:revision>4</cp:revision>
  <cp:lastPrinted>2007-02-02T10:48:00Z</cp:lastPrinted>
  <dcterms:created xsi:type="dcterms:W3CDTF">2014-11-04T08:00:00Z</dcterms:created>
  <dcterms:modified xsi:type="dcterms:W3CDTF">2014-11-06T23:11:00Z</dcterms:modified>
</cp:coreProperties>
</file>