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AF" w:rsidRDefault="006A1F69">
      <w:p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 raisons pour</w:t>
      </w:r>
      <w:r w:rsidR="006672AF">
        <w:rPr>
          <w:rFonts w:ascii="Calibri" w:hAnsi="Calibri"/>
          <w:sz w:val="28"/>
          <w:szCs w:val="28"/>
        </w:rPr>
        <w:t xml:space="preserve"> une Aire de Valorisation de l’Architecture et du Patrimoine au Conquet </w:t>
      </w:r>
    </w:p>
    <w:p w:rsidR="006A1F69" w:rsidRDefault="006A1F69">
      <w:pPr>
        <w:contextualSpacing/>
        <w:rPr>
          <w:rFonts w:ascii="Calibri" w:hAnsi="Calibri"/>
          <w:sz w:val="28"/>
          <w:szCs w:val="28"/>
        </w:rPr>
      </w:pPr>
    </w:p>
    <w:p w:rsidR="006672AF" w:rsidRDefault="006672AF">
      <w:pPr>
        <w:contextualSpacing/>
        <w:rPr>
          <w:rFonts w:ascii="Calibri" w:hAnsi="Calibri"/>
          <w:sz w:val="28"/>
          <w:szCs w:val="28"/>
        </w:rPr>
      </w:pPr>
    </w:p>
    <w:p w:rsidR="003C6A65" w:rsidRPr="006672AF" w:rsidRDefault="003C6A65">
      <w:pPr>
        <w:contextualSpacing/>
        <w:rPr>
          <w:rFonts w:ascii="Calibri" w:hAnsi="Calibri"/>
          <w:sz w:val="28"/>
          <w:szCs w:val="28"/>
        </w:rPr>
      </w:pPr>
      <w:r w:rsidRPr="006672AF">
        <w:rPr>
          <w:rFonts w:ascii="Calibri" w:hAnsi="Calibri"/>
          <w:sz w:val="28"/>
          <w:szCs w:val="28"/>
        </w:rPr>
        <w:t>Le Conquet possède</w:t>
      </w:r>
      <w:r w:rsidR="00C8184B">
        <w:rPr>
          <w:rFonts w:ascii="Calibri" w:hAnsi="Calibri"/>
          <w:sz w:val="28"/>
          <w:szCs w:val="28"/>
        </w:rPr>
        <w:t> :</w:t>
      </w:r>
      <w:r w:rsidRPr="006672AF">
        <w:rPr>
          <w:rFonts w:ascii="Calibri" w:hAnsi="Calibri"/>
          <w:sz w:val="28"/>
          <w:szCs w:val="28"/>
        </w:rPr>
        <w:t xml:space="preserve"> </w:t>
      </w:r>
    </w:p>
    <w:p w:rsidR="003C6A65" w:rsidRPr="006672AF" w:rsidRDefault="00C8184B">
      <w:p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proofErr w:type="gramStart"/>
      <w:r w:rsidR="003C6A65" w:rsidRPr="006672AF">
        <w:rPr>
          <w:rFonts w:ascii="Calibri" w:hAnsi="Calibri"/>
          <w:sz w:val="28"/>
          <w:szCs w:val="28"/>
        </w:rPr>
        <w:t>un</w:t>
      </w:r>
      <w:proofErr w:type="gramEnd"/>
      <w:r w:rsidR="003C6A65" w:rsidRPr="006672AF">
        <w:rPr>
          <w:rFonts w:ascii="Calibri" w:hAnsi="Calibri"/>
          <w:sz w:val="28"/>
          <w:szCs w:val="28"/>
        </w:rPr>
        <w:t xml:space="preserve"> très riche patrimoine architectural</w:t>
      </w:r>
      <w:r w:rsidR="003C6A65" w:rsidRPr="006672AF">
        <w:rPr>
          <w:rFonts w:ascii="Calibri" w:hAnsi="Calibri"/>
          <w:b/>
          <w:sz w:val="28"/>
          <w:szCs w:val="28"/>
        </w:rPr>
        <w:t xml:space="preserve"> </w:t>
      </w:r>
      <w:r w:rsidR="003C6A65" w:rsidRPr="006672AF">
        <w:rPr>
          <w:rFonts w:ascii="Calibri" w:hAnsi="Calibri"/>
          <w:sz w:val="28"/>
          <w:szCs w:val="28"/>
        </w:rPr>
        <w:t xml:space="preserve">légué par son histoire, </w:t>
      </w:r>
    </w:p>
    <w:p w:rsidR="003C6A65" w:rsidRPr="006672AF" w:rsidRDefault="00C8184B">
      <w:p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proofErr w:type="gramStart"/>
      <w:r w:rsidR="003C6A65" w:rsidRPr="006672AF">
        <w:rPr>
          <w:rFonts w:ascii="Calibri" w:hAnsi="Calibri"/>
          <w:sz w:val="28"/>
          <w:szCs w:val="28"/>
        </w:rPr>
        <w:t>un</w:t>
      </w:r>
      <w:proofErr w:type="gramEnd"/>
      <w:r w:rsidR="003C6A65" w:rsidRPr="006672AF">
        <w:rPr>
          <w:rFonts w:ascii="Calibri" w:hAnsi="Calibri"/>
          <w:sz w:val="28"/>
          <w:szCs w:val="28"/>
        </w:rPr>
        <w:t xml:space="preserve"> patrimoine naturel </w:t>
      </w:r>
      <w:r w:rsidRPr="006672AF">
        <w:rPr>
          <w:rFonts w:ascii="Calibri" w:hAnsi="Calibri"/>
          <w:sz w:val="28"/>
          <w:szCs w:val="28"/>
        </w:rPr>
        <w:t>terrestre</w:t>
      </w:r>
      <w:r w:rsidR="003C6A65" w:rsidRPr="006672AF">
        <w:rPr>
          <w:rFonts w:ascii="Calibri" w:hAnsi="Calibri"/>
          <w:sz w:val="28"/>
          <w:szCs w:val="28"/>
        </w:rPr>
        <w:t xml:space="preserve"> et </w:t>
      </w:r>
      <w:r w:rsidRPr="006672AF">
        <w:rPr>
          <w:rFonts w:ascii="Calibri" w:hAnsi="Calibri"/>
          <w:sz w:val="28"/>
          <w:szCs w:val="28"/>
        </w:rPr>
        <w:t>maritime</w:t>
      </w:r>
      <w:r w:rsidR="003C6A65" w:rsidRPr="006672AF">
        <w:rPr>
          <w:rFonts w:ascii="Calibri" w:hAnsi="Calibri"/>
          <w:sz w:val="28"/>
          <w:szCs w:val="28"/>
        </w:rPr>
        <w:t xml:space="preserve"> sans pareil, </w:t>
      </w:r>
    </w:p>
    <w:p w:rsidR="003C6A65" w:rsidRPr="006672AF" w:rsidRDefault="00C8184B">
      <w:p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proofErr w:type="gramStart"/>
      <w:r w:rsidR="003C6A65" w:rsidRPr="006672AF">
        <w:rPr>
          <w:rFonts w:ascii="Calibri" w:hAnsi="Calibri"/>
          <w:sz w:val="28"/>
          <w:szCs w:val="28"/>
        </w:rPr>
        <w:t>des</w:t>
      </w:r>
      <w:proofErr w:type="gramEnd"/>
      <w:r w:rsidR="003C6A65" w:rsidRPr="006672AF">
        <w:rPr>
          <w:rFonts w:ascii="Calibri" w:hAnsi="Calibri"/>
          <w:sz w:val="28"/>
          <w:szCs w:val="28"/>
        </w:rPr>
        <w:t xml:space="preserve"> paysages marqués par des points de vue remarquables. </w:t>
      </w:r>
    </w:p>
    <w:p w:rsidR="009C6080" w:rsidRPr="006672AF" w:rsidRDefault="003C6A65">
      <w:pPr>
        <w:contextualSpacing/>
        <w:rPr>
          <w:rFonts w:ascii="Calibri" w:hAnsi="Calibri"/>
          <w:sz w:val="28"/>
          <w:szCs w:val="28"/>
        </w:rPr>
      </w:pPr>
      <w:r w:rsidRPr="006672AF">
        <w:rPr>
          <w:rFonts w:ascii="Calibri" w:hAnsi="Calibri"/>
          <w:sz w:val="28"/>
          <w:szCs w:val="28"/>
        </w:rPr>
        <w:t>L’objectif de l’AVAP est de mett</w:t>
      </w:r>
      <w:r w:rsidR="00C8184B">
        <w:rPr>
          <w:rFonts w:ascii="Calibri" w:hAnsi="Calibri"/>
          <w:sz w:val="28"/>
          <w:szCs w:val="28"/>
        </w:rPr>
        <w:t>re en valeur cette richesse</w:t>
      </w:r>
      <w:r w:rsidRPr="006672AF">
        <w:rPr>
          <w:rFonts w:ascii="Calibri" w:hAnsi="Calibri"/>
          <w:sz w:val="28"/>
          <w:szCs w:val="28"/>
        </w:rPr>
        <w:t xml:space="preserve"> et de renforcer ainsi </w:t>
      </w:r>
      <w:r w:rsidR="001752FE">
        <w:rPr>
          <w:rFonts w:ascii="Calibri" w:hAnsi="Calibri"/>
          <w:sz w:val="28"/>
          <w:szCs w:val="28"/>
        </w:rPr>
        <w:t>l’</w:t>
      </w:r>
      <w:r w:rsidRPr="006672AF">
        <w:rPr>
          <w:rFonts w:ascii="Calibri" w:hAnsi="Calibri"/>
          <w:sz w:val="28"/>
          <w:szCs w:val="28"/>
        </w:rPr>
        <w:t>identité</w:t>
      </w:r>
      <w:r w:rsidR="006672AF">
        <w:rPr>
          <w:rFonts w:ascii="Calibri" w:hAnsi="Calibri"/>
          <w:sz w:val="28"/>
          <w:szCs w:val="28"/>
        </w:rPr>
        <w:t xml:space="preserve"> du Conquet</w:t>
      </w:r>
      <w:r w:rsidR="00636E6C" w:rsidRPr="006672AF">
        <w:rPr>
          <w:rFonts w:ascii="Calibri" w:hAnsi="Calibri"/>
          <w:sz w:val="28"/>
          <w:szCs w:val="28"/>
        </w:rPr>
        <w:t>.</w:t>
      </w:r>
      <w:r w:rsidRPr="006672AF">
        <w:rPr>
          <w:rFonts w:ascii="Calibri" w:hAnsi="Calibri"/>
          <w:sz w:val="28"/>
          <w:szCs w:val="28"/>
        </w:rPr>
        <w:t xml:space="preserve"> </w:t>
      </w:r>
    </w:p>
    <w:p w:rsidR="003C6A65" w:rsidRPr="006672AF" w:rsidRDefault="003C6A65">
      <w:pPr>
        <w:contextualSpacing/>
        <w:rPr>
          <w:rFonts w:ascii="Calibri" w:hAnsi="Calibri"/>
          <w:sz w:val="28"/>
          <w:szCs w:val="28"/>
        </w:rPr>
      </w:pPr>
    </w:p>
    <w:p w:rsidR="003C6A65" w:rsidRPr="006672AF" w:rsidRDefault="006A1F69">
      <w:pPr>
        <w:contextualSpacing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FA73AF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 xml:space="preserve"> </w:t>
      </w:r>
      <w:r w:rsidR="006672AF" w:rsidRPr="006672AF">
        <w:rPr>
          <w:rFonts w:ascii="Calibri" w:hAnsi="Calibri"/>
          <w:sz w:val="28"/>
          <w:szCs w:val="28"/>
        </w:rPr>
        <w:t>Pas</w:t>
      </w:r>
      <w:r w:rsidR="00636E6C" w:rsidRPr="006672AF">
        <w:rPr>
          <w:rFonts w:ascii="Calibri" w:hAnsi="Calibri"/>
          <w:sz w:val="28"/>
          <w:szCs w:val="28"/>
        </w:rPr>
        <w:t xml:space="preserve"> de mise en valeur sans protection, et p</w:t>
      </w:r>
      <w:r w:rsidR="003C6A65" w:rsidRPr="006672AF">
        <w:rPr>
          <w:rFonts w:ascii="Calibri" w:hAnsi="Calibri"/>
          <w:sz w:val="28"/>
          <w:szCs w:val="28"/>
        </w:rPr>
        <w:t>as de protection sans règle</w:t>
      </w:r>
      <w:r w:rsidR="00862C5B" w:rsidRPr="006672AF">
        <w:rPr>
          <w:rFonts w:ascii="Calibri" w:hAnsi="Calibri"/>
          <w:sz w:val="28"/>
          <w:szCs w:val="28"/>
        </w:rPr>
        <w:t>s communes</w:t>
      </w:r>
      <w:r w:rsidR="003C6A65" w:rsidRPr="006672AF">
        <w:rPr>
          <w:rFonts w:ascii="Calibri" w:hAnsi="Calibri"/>
          <w:b/>
          <w:sz w:val="28"/>
          <w:szCs w:val="28"/>
        </w:rPr>
        <w:t>.</w:t>
      </w:r>
    </w:p>
    <w:p w:rsidR="003C6A65" w:rsidRPr="006672AF" w:rsidRDefault="003C6A65" w:rsidP="004F17EA">
      <w:pPr>
        <w:ind w:firstLine="708"/>
        <w:contextualSpacing/>
        <w:rPr>
          <w:rFonts w:ascii="Calibri" w:hAnsi="Calibri"/>
          <w:sz w:val="28"/>
          <w:szCs w:val="28"/>
        </w:rPr>
      </w:pPr>
    </w:p>
    <w:p w:rsidR="003C6A65" w:rsidRPr="006672AF" w:rsidRDefault="006A1F69">
      <w:p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</w:t>
      </w:r>
      <w:r w:rsidR="00FA73AF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 xml:space="preserve"> </w:t>
      </w:r>
      <w:r w:rsidR="006672AF" w:rsidRPr="006672AF">
        <w:rPr>
          <w:rFonts w:ascii="Calibri" w:hAnsi="Calibri"/>
          <w:sz w:val="28"/>
          <w:szCs w:val="28"/>
        </w:rPr>
        <w:t>L’aboutissement</w:t>
      </w:r>
      <w:r w:rsidR="001E566F" w:rsidRPr="006672AF">
        <w:rPr>
          <w:rFonts w:ascii="Calibri" w:hAnsi="Calibri"/>
          <w:sz w:val="28"/>
          <w:szCs w:val="28"/>
        </w:rPr>
        <w:t xml:space="preserve"> </w:t>
      </w:r>
      <w:r w:rsidR="00862C5B" w:rsidRPr="006672AF">
        <w:rPr>
          <w:rFonts w:ascii="Calibri" w:hAnsi="Calibri"/>
          <w:sz w:val="28"/>
          <w:szCs w:val="28"/>
        </w:rPr>
        <w:t xml:space="preserve">logique </w:t>
      </w:r>
      <w:r w:rsidR="001E566F" w:rsidRPr="006672AF">
        <w:rPr>
          <w:rFonts w:ascii="Calibri" w:hAnsi="Calibri"/>
          <w:sz w:val="28"/>
          <w:szCs w:val="28"/>
        </w:rPr>
        <w:t>d’un ensemble de démarche</w:t>
      </w:r>
      <w:r w:rsidR="00862C5B" w:rsidRPr="006672AF">
        <w:rPr>
          <w:rFonts w:ascii="Calibri" w:hAnsi="Calibri"/>
          <w:sz w:val="28"/>
          <w:szCs w:val="28"/>
        </w:rPr>
        <w:t xml:space="preserve">s : </w:t>
      </w:r>
      <w:r w:rsidR="001E566F" w:rsidRPr="006672AF">
        <w:rPr>
          <w:rFonts w:ascii="Calibri" w:hAnsi="Calibri"/>
          <w:sz w:val="28"/>
          <w:szCs w:val="28"/>
        </w:rPr>
        <w:t>monuments classés et inscrits, sites classés ou inscrits</w:t>
      </w:r>
      <w:r w:rsidR="00862C5B" w:rsidRPr="006672AF">
        <w:rPr>
          <w:rFonts w:ascii="Calibri" w:hAnsi="Calibri"/>
          <w:sz w:val="28"/>
          <w:szCs w:val="28"/>
        </w:rPr>
        <w:t xml:space="preserve">, </w:t>
      </w:r>
      <w:r w:rsidR="001E566F" w:rsidRPr="006672AF">
        <w:rPr>
          <w:rFonts w:ascii="Calibri" w:hAnsi="Calibri"/>
          <w:sz w:val="28"/>
          <w:szCs w:val="28"/>
        </w:rPr>
        <w:t>station verte, port d’intérêt patrimonial, agenda 21,</w:t>
      </w:r>
      <w:r w:rsidR="00895307">
        <w:rPr>
          <w:rFonts w:ascii="Calibri" w:hAnsi="Calibri"/>
          <w:sz w:val="28"/>
          <w:szCs w:val="28"/>
        </w:rPr>
        <w:t xml:space="preserve"> </w:t>
      </w:r>
      <w:r w:rsidR="00862C5B" w:rsidRPr="006672AF">
        <w:rPr>
          <w:rFonts w:ascii="Calibri" w:hAnsi="Calibri"/>
          <w:sz w:val="28"/>
          <w:szCs w:val="28"/>
        </w:rPr>
        <w:t>renforcé</w:t>
      </w:r>
      <w:r w:rsidR="001E566F" w:rsidRPr="006672AF">
        <w:rPr>
          <w:rFonts w:ascii="Calibri" w:hAnsi="Calibri"/>
          <w:sz w:val="28"/>
          <w:szCs w:val="28"/>
        </w:rPr>
        <w:t xml:space="preserve"> par </w:t>
      </w:r>
      <w:r w:rsidR="003C6A65" w:rsidRPr="006672AF">
        <w:rPr>
          <w:rFonts w:ascii="Calibri" w:hAnsi="Calibri"/>
          <w:sz w:val="28"/>
          <w:szCs w:val="28"/>
        </w:rPr>
        <w:t xml:space="preserve">un engagement </w:t>
      </w:r>
      <w:r w:rsidR="001E566F" w:rsidRPr="006672AF">
        <w:rPr>
          <w:rFonts w:ascii="Calibri" w:hAnsi="Calibri"/>
          <w:sz w:val="28"/>
          <w:szCs w:val="28"/>
        </w:rPr>
        <w:t xml:space="preserve">de l’équipe municipale élue en </w:t>
      </w:r>
      <w:r w:rsidR="003C6A65" w:rsidRPr="006672AF">
        <w:rPr>
          <w:rFonts w:ascii="Calibri" w:hAnsi="Calibri"/>
          <w:sz w:val="28"/>
          <w:szCs w:val="28"/>
        </w:rPr>
        <w:t>2014.</w:t>
      </w:r>
    </w:p>
    <w:p w:rsidR="003C6A65" w:rsidRPr="006672AF" w:rsidRDefault="003C6A65">
      <w:pPr>
        <w:contextualSpacing/>
        <w:rPr>
          <w:rFonts w:ascii="Calibri" w:hAnsi="Calibri"/>
          <w:sz w:val="28"/>
          <w:szCs w:val="28"/>
        </w:rPr>
      </w:pPr>
    </w:p>
    <w:p w:rsidR="00DC51CC" w:rsidRPr="006672AF" w:rsidRDefault="006A1F69">
      <w:p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="00FA73AF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 xml:space="preserve"> </w:t>
      </w:r>
      <w:r w:rsidR="006672AF" w:rsidRPr="006672AF">
        <w:rPr>
          <w:rFonts w:ascii="Calibri" w:hAnsi="Calibri"/>
          <w:sz w:val="28"/>
          <w:szCs w:val="28"/>
        </w:rPr>
        <w:t>Améliorer</w:t>
      </w:r>
      <w:r w:rsidR="00862C5B" w:rsidRPr="006672AF">
        <w:rPr>
          <w:rFonts w:ascii="Calibri" w:hAnsi="Calibri"/>
          <w:sz w:val="28"/>
          <w:szCs w:val="28"/>
        </w:rPr>
        <w:t xml:space="preserve"> </w:t>
      </w:r>
      <w:r w:rsidR="00895307">
        <w:rPr>
          <w:rFonts w:ascii="Calibri" w:hAnsi="Calibri"/>
          <w:sz w:val="28"/>
          <w:szCs w:val="28"/>
        </w:rPr>
        <w:t>progressivement, sur le futur,</w:t>
      </w:r>
      <w:r w:rsidR="00862C5B" w:rsidRPr="006672AF">
        <w:rPr>
          <w:rFonts w:ascii="Calibri" w:hAnsi="Calibri"/>
          <w:sz w:val="28"/>
          <w:szCs w:val="28"/>
        </w:rPr>
        <w:t xml:space="preserve"> l’harmonie et l’</w:t>
      </w:r>
      <w:r w:rsidR="003C6A65" w:rsidRPr="006672AF">
        <w:rPr>
          <w:rFonts w:ascii="Calibri" w:hAnsi="Calibri"/>
          <w:sz w:val="28"/>
          <w:szCs w:val="28"/>
        </w:rPr>
        <w:t xml:space="preserve">esthétique </w:t>
      </w:r>
      <w:r w:rsidR="00895307">
        <w:rPr>
          <w:rFonts w:ascii="Calibri" w:hAnsi="Calibri"/>
          <w:sz w:val="28"/>
          <w:szCs w:val="28"/>
        </w:rPr>
        <w:t>des constructions dans le périmètre de l’AVAP</w:t>
      </w:r>
      <w:r w:rsidR="001752FE">
        <w:rPr>
          <w:rFonts w:ascii="Calibri" w:hAnsi="Calibri"/>
          <w:sz w:val="28"/>
          <w:szCs w:val="28"/>
        </w:rPr>
        <w:t>, sans interdire la réalisation de projet</w:t>
      </w:r>
      <w:r w:rsidR="00895307">
        <w:rPr>
          <w:rFonts w:ascii="Calibri" w:hAnsi="Calibri"/>
          <w:sz w:val="28"/>
          <w:szCs w:val="28"/>
        </w:rPr>
        <w:t xml:space="preserve"> (</w:t>
      </w:r>
      <w:r w:rsidR="00FA73AF">
        <w:rPr>
          <w:rFonts w:ascii="Calibri" w:hAnsi="Calibri"/>
          <w:sz w:val="28"/>
          <w:szCs w:val="28"/>
        </w:rPr>
        <w:t>construction ou extension)</w:t>
      </w:r>
      <w:r w:rsidR="001752FE">
        <w:rPr>
          <w:rFonts w:ascii="Calibri" w:hAnsi="Calibri"/>
          <w:sz w:val="28"/>
          <w:szCs w:val="28"/>
        </w:rPr>
        <w:t xml:space="preserve"> contemporain innovant en cohérence avec l’environnement existant</w:t>
      </w:r>
      <w:r w:rsidR="00FA73AF">
        <w:rPr>
          <w:rFonts w:ascii="Calibri" w:hAnsi="Calibri"/>
          <w:sz w:val="28"/>
          <w:szCs w:val="28"/>
        </w:rPr>
        <w:t>.</w:t>
      </w:r>
    </w:p>
    <w:p w:rsidR="00117CAD" w:rsidRPr="006672AF" w:rsidRDefault="00117CAD">
      <w:pPr>
        <w:contextualSpacing/>
        <w:rPr>
          <w:rFonts w:ascii="Calibri" w:hAnsi="Calibri"/>
          <w:sz w:val="28"/>
          <w:szCs w:val="28"/>
        </w:rPr>
      </w:pPr>
    </w:p>
    <w:p w:rsidR="006672AF" w:rsidRPr="006672AF" w:rsidRDefault="006672AF">
      <w:pPr>
        <w:contextualSpacing/>
        <w:rPr>
          <w:rFonts w:ascii="Calibri" w:hAnsi="Calibri"/>
          <w:sz w:val="28"/>
          <w:szCs w:val="28"/>
        </w:rPr>
      </w:pPr>
    </w:p>
    <w:p w:rsidR="003C6A65" w:rsidRPr="006672AF" w:rsidRDefault="006A1F69">
      <w:p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</w:t>
      </w:r>
      <w:r w:rsidR="00FA73AF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 xml:space="preserve"> </w:t>
      </w:r>
      <w:r w:rsidR="006672AF" w:rsidRPr="006672AF">
        <w:rPr>
          <w:rFonts w:ascii="Calibri" w:hAnsi="Calibri"/>
          <w:sz w:val="28"/>
          <w:szCs w:val="28"/>
        </w:rPr>
        <w:t>Préserver</w:t>
      </w:r>
      <w:r w:rsidR="00DC51CC" w:rsidRPr="006672AF">
        <w:rPr>
          <w:rFonts w:ascii="Calibri" w:hAnsi="Calibri"/>
          <w:sz w:val="28"/>
          <w:szCs w:val="28"/>
        </w:rPr>
        <w:t xml:space="preserve"> la beauté </w:t>
      </w:r>
      <w:r w:rsidR="001752FE">
        <w:rPr>
          <w:rFonts w:ascii="Calibri" w:hAnsi="Calibri"/>
          <w:sz w:val="28"/>
          <w:szCs w:val="28"/>
        </w:rPr>
        <w:t>d</w:t>
      </w:r>
      <w:r w:rsidR="00DC51CC" w:rsidRPr="006672AF">
        <w:rPr>
          <w:rFonts w:ascii="Calibri" w:hAnsi="Calibri"/>
          <w:sz w:val="28"/>
          <w:szCs w:val="28"/>
        </w:rPr>
        <w:t>es ensembles paysagers</w:t>
      </w:r>
    </w:p>
    <w:p w:rsidR="003C6A65" w:rsidRPr="006672AF" w:rsidRDefault="003C6A65">
      <w:pPr>
        <w:contextualSpacing/>
        <w:rPr>
          <w:rFonts w:ascii="Calibri" w:hAnsi="Calibri"/>
          <w:sz w:val="28"/>
          <w:szCs w:val="28"/>
        </w:rPr>
      </w:pPr>
    </w:p>
    <w:p w:rsidR="006672AF" w:rsidRDefault="006A1F69" w:rsidP="003C6A65">
      <w:pPr>
        <w:spacing w:after="0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</w:t>
      </w:r>
      <w:r w:rsidR="00FA73AF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 xml:space="preserve"> </w:t>
      </w:r>
      <w:r w:rsidR="006672AF" w:rsidRPr="006672AF">
        <w:rPr>
          <w:rFonts w:ascii="Calibri" w:hAnsi="Calibri"/>
          <w:sz w:val="28"/>
          <w:szCs w:val="28"/>
        </w:rPr>
        <w:t>Assurer</w:t>
      </w:r>
      <w:r w:rsidR="00DC51CC" w:rsidRPr="006672AF">
        <w:rPr>
          <w:rFonts w:ascii="Calibri" w:hAnsi="Calibri"/>
          <w:sz w:val="28"/>
          <w:szCs w:val="28"/>
        </w:rPr>
        <w:t xml:space="preserve"> la valeur </w:t>
      </w:r>
      <w:r w:rsidR="00FA73AF">
        <w:rPr>
          <w:rFonts w:ascii="Calibri" w:hAnsi="Calibri"/>
          <w:sz w:val="28"/>
          <w:szCs w:val="28"/>
        </w:rPr>
        <w:t xml:space="preserve">pécuniaire </w:t>
      </w:r>
      <w:r w:rsidR="00DC51CC" w:rsidRPr="006672AF">
        <w:rPr>
          <w:rFonts w:ascii="Calibri" w:hAnsi="Calibri"/>
          <w:sz w:val="28"/>
          <w:szCs w:val="28"/>
        </w:rPr>
        <w:t>du</w:t>
      </w:r>
      <w:r w:rsidR="001752FE">
        <w:rPr>
          <w:rFonts w:ascii="Calibri" w:hAnsi="Calibri"/>
          <w:sz w:val="28"/>
          <w:szCs w:val="28"/>
        </w:rPr>
        <w:t xml:space="preserve"> patrimoine de chacun dans</w:t>
      </w:r>
      <w:r w:rsidR="00DC51CC" w:rsidRPr="006672AF">
        <w:rPr>
          <w:rFonts w:ascii="Calibri" w:hAnsi="Calibri"/>
          <w:sz w:val="28"/>
          <w:szCs w:val="28"/>
        </w:rPr>
        <w:t xml:space="preserve"> d’une commune </w:t>
      </w:r>
      <w:r w:rsidR="00117CAD" w:rsidRPr="006672AF">
        <w:rPr>
          <w:rFonts w:ascii="Calibri" w:hAnsi="Calibri"/>
          <w:sz w:val="28"/>
          <w:szCs w:val="28"/>
        </w:rPr>
        <w:t>attractive</w:t>
      </w:r>
      <w:r w:rsidR="00DC51CC" w:rsidRPr="006672AF">
        <w:rPr>
          <w:rFonts w:ascii="Calibri" w:hAnsi="Calibri"/>
          <w:sz w:val="28"/>
          <w:szCs w:val="28"/>
        </w:rPr>
        <w:t xml:space="preserve">, de renon </w:t>
      </w:r>
      <w:r w:rsidR="00636E6C" w:rsidRPr="006672AF">
        <w:rPr>
          <w:rFonts w:ascii="Calibri" w:hAnsi="Calibri"/>
          <w:sz w:val="28"/>
          <w:szCs w:val="28"/>
        </w:rPr>
        <w:t>où il est désirable de séjourner et d’habiter.</w:t>
      </w:r>
    </w:p>
    <w:p w:rsidR="006672AF" w:rsidRDefault="006672AF" w:rsidP="003C6A65">
      <w:pPr>
        <w:spacing w:after="0"/>
        <w:contextualSpacing/>
        <w:rPr>
          <w:rFonts w:ascii="Calibri" w:hAnsi="Calibri"/>
          <w:sz w:val="28"/>
          <w:szCs w:val="28"/>
        </w:rPr>
      </w:pPr>
    </w:p>
    <w:p w:rsidR="006672AF" w:rsidRPr="006672AF" w:rsidRDefault="006A1F69" w:rsidP="006672AF">
      <w:p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</w:t>
      </w:r>
      <w:r w:rsidR="00FA73AF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 xml:space="preserve"> </w:t>
      </w:r>
      <w:r w:rsidR="006672AF" w:rsidRPr="006672AF">
        <w:rPr>
          <w:rFonts w:ascii="Calibri" w:hAnsi="Calibri"/>
          <w:sz w:val="28"/>
          <w:szCs w:val="28"/>
        </w:rPr>
        <w:t>Sous certaines conditions les investissements locatifs en zone AVAP bénéficient d’avantages fiscaux</w:t>
      </w:r>
    </w:p>
    <w:p w:rsidR="00636E6C" w:rsidRPr="006672AF" w:rsidRDefault="003C6A65" w:rsidP="003C6A65">
      <w:pPr>
        <w:spacing w:after="0"/>
        <w:contextualSpacing/>
        <w:rPr>
          <w:rFonts w:ascii="Calibri" w:hAnsi="Calibri"/>
          <w:sz w:val="28"/>
          <w:szCs w:val="28"/>
        </w:rPr>
      </w:pPr>
      <w:r w:rsidRPr="006672AF">
        <w:rPr>
          <w:rFonts w:ascii="Calibri" w:hAnsi="Calibri"/>
          <w:sz w:val="28"/>
          <w:szCs w:val="28"/>
        </w:rPr>
        <w:t xml:space="preserve"> </w:t>
      </w:r>
    </w:p>
    <w:p w:rsidR="00636E6C" w:rsidRPr="006672AF" w:rsidRDefault="00636E6C" w:rsidP="003C6A65">
      <w:pPr>
        <w:spacing w:after="0"/>
        <w:contextualSpacing/>
        <w:rPr>
          <w:rFonts w:ascii="Calibri" w:hAnsi="Calibri"/>
          <w:sz w:val="28"/>
          <w:szCs w:val="28"/>
        </w:rPr>
      </w:pPr>
    </w:p>
    <w:p w:rsidR="003C6A65" w:rsidRPr="006672AF" w:rsidRDefault="006A1F69" w:rsidP="003C6A65">
      <w:pPr>
        <w:spacing w:after="0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</w:t>
      </w:r>
      <w:r w:rsidR="00FA73AF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 xml:space="preserve"> </w:t>
      </w:r>
      <w:r w:rsidR="001752FE">
        <w:rPr>
          <w:rFonts w:ascii="Calibri" w:hAnsi="Calibri"/>
          <w:sz w:val="28"/>
          <w:szCs w:val="28"/>
        </w:rPr>
        <w:t xml:space="preserve">A l’heure du transfert à la CCPI de la compétence en matière d’urbanisme (PLUI versus PLU), l’AVAP garantit la préservation de l’identité conquétoise, </w:t>
      </w:r>
      <w:r w:rsidR="00636E6C" w:rsidRPr="006672AF">
        <w:rPr>
          <w:rFonts w:ascii="Calibri" w:hAnsi="Calibri"/>
          <w:sz w:val="28"/>
          <w:szCs w:val="28"/>
        </w:rPr>
        <w:t xml:space="preserve">de son caractère </w:t>
      </w:r>
      <w:r w:rsidR="00117CAD" w:rsidRPr="006672AF">
        <w:rPr>
          <w:rFonts w:ascii="Calibri" w:hAnsi="Calibri"/>
          <w:sz w:val="28"/>
          <w:szCs w:val="28"/>
        </w:rPr>
        <w:t xml:space="preserve">spécifique, emblématique, </w:t>
      </w:r>
      <w:r w:rsidR="00636E6C" w:rsidRPr="006672AF">
        <w:rPr>
          <w:rFonts w:ascii="Calibri" w:hAnsi="Calibri"/>
          <w:sz w:val="28"/>
          <w:szCs w:val="28"/>
        </w:rPr>
        <w:t>reconnu au sein du Pays d’IROISE</w:t>
      </w:r>
      <w:r w:rsidR="00FA73AF">
        <w:rPr>
          <w:rFonts w:ascii="Calibri" w:hAnsi="Calibri"/>
          <w:sz w:val="28"/>
          <w:szCs w:val="28"/>
        </w:rPr>
        <w:t>,</w:t>
      </w:r>
      <w:r w:rsidR="00117CAD" w:rsidRPr="006672AF">
        <w:rPr>
          <w:rFonts w:ascii="Calibri" w:hAnsi="Calibri"/>
          <w:sz w:val="28"/>
          <w:szCs w:val="28"/>
        </w:rPr>
        <w:t xml:space="preserve"> et </w:t>
      </w:r>
      <w:r w:rsidR="00C8184B" w:rsidRPr="006672AF">
        <w:rPr>
          <w:rFonts w:ascii="Calibri" w:hAnsi="Calibri"/>
          <w:sz w:val="28"/>
          <w:szCs w:val="28"/>
        </w:rPr>
        <w:t>au-delà</w:t>
      </w:r>
      <w:r w:rsidR="00117CAD" w:rsidRPr="006672AF">
        <w:rPr>
          <w:rFonts w:ascii="Calibri" w:hAnsi="Calibri"/>
          <w:sz w:val="28"/>
          <w:szCs w:val="28"/>
        </w:rPr>
        <w:t>.</w:t>
      </w:r>
      <w:r w:rsidR="003C6A65" w:rsidRPr="006672AF">
        <w:rPr>
          <w:rFonts w:ascii="Calibri" w:hAnsi="Calibri"/>
          <w:sz w:val="28"/>
          <w:szCs w:val="28"/>
        </w:rPr>
        <w:t xml:space="preserve"> </w:t>
      </w:r>
    </w:p>
    <w:p w:rsidR="003C6A65" w:rsidRDefault="003C6A65" w:rsidP="003C6A65">
      <w:pPr>
        <w:spacing w:after="0"/>
      </w:pPr>
      <w:r>
        <w:t xml:space="preserve">       </w:t>
      </w:r>
    </w:p>
    <w:p w:rsidR="003C6A65" w:rsidRDefault="003C6A65"/>
    <w:sectPr w:rsidR="003C6A65" w:rsidSect="009C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A65"/>
    <w:rsid w:val="00117CAD"/>
    <w:rsid w:val="001752FE"/>
    <w:rsid w:val="00185353"/>
    <w:rsid w:val="001C230B"/>
    <w:rsid w:val="001E566F"/>
    <w:rsid w:val="00230A44"/>
    <w:rsid w:val="003756C5"/>
    <w:rsid w:val="003C6A65"/>
    <w:rsid w:val="00421D2E"/>
    <w:rsid w:val="004F17EA"/>
    <w:rsid w:val="00513220"/>
    <w:rsid w:val="00636E6C"/>
    <w:rsid w:val="006672AF"/>
    <w:rsid w:val="006A1F69"/>
    <w:rsid w:val="007575B5"/>
    <w:rsid w:val="00862C5B"/>
    <w:rsid w:val="00895307"/>
    <w:rsid w:val="009061F8"/>
    <w:rsid w:val="00990E09"/>
    <w:rsid w:val="00994076"/>
    <w:rsid w:val="009C6080"/>
    <w:rsid w:val="00A13A21"/>
    <w:rsid w:val="00AF22C9"/>
    <w:rsid w:val="00BD6D44"/>
    <w:rsid w:val="00C8184B"/>
    <w:rsid w:val="00DC51CC"/>
    <w:rsid w:val="00E232BC"/>
    <w:rsid w:val="00F2125C"/>
    <w:rsid w:val="00FA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C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AF22C9"/>
    <w:pPr>
      <w:keepNext/>
      <w:tabs>
        <w:tab w:val="left" w:pos="708"/>
      </w:tabs>
      <w:ind w:right="56"/>
      <w:jc w:val="center"/>
      <w:outlineLvl w:val="0"/>
    </w:pPr>
    <w:rPr>
      <w:b/>
      <w:color w:val="000000"/>
      <w:sz w:val="28"/>
    </w:rPr>
  </w:style>
  <w:style w:type="paragraph" w:styleId="Titre2">
    <w:name w:val="heading 2"/>
    <w:basedOn w:val="Normal"/>
    <w:next w:val="Normal"/>
    <w:link w:val="Titre2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3260"/>
      <w:jc w:val="center"/>
      <w:outlineLvl w:val="1"/>
    </w:pPr>
    <w:rPr>
      <w:b/>
      <w:color w:val="000000"/>
      <w:sz w:val="24"/>
    </w:rPr>
  </w:style>
  <w:style w:type="paragraph" w:styleId="Titre3">
    <w:name w:val="heading 3"/>
    <w:basedOn w:val="Normal"/>
    <w:next w:val="Normal"/>
    <w:link w:val="Titre3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before="60"/>
      <w:ind w:right="3260"/>
      <w:jc w:val="center"/>
      <w:outlineLvl w:val="2"/>
    </w:pPr>
    <w:rPr>
      <w:b/>
      <w:color w:val="000000"/>
      <w:sz w:val="24"/>
    </w:rPr>
  </w:style>
  <w:style w:type="paragraph" w:styleId="Titre4">
    <w:name w:val="heading 4"/>
    <w:basedOn w:val="Normal"/>
    <w:next w:val="Normal"/>
    <w:link w:val="Titre4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after="120"/>
      <w:ind w:right="1985"/>
      <w:jc w:val="center"/>
      <w:outlineLvl w:val="3"/>
    </w:pPr>
    <w:rPr>
      <w:b/>
      <w:color w:val="000000"/>
      <w:sz w:val="24"/>
    </w:rPr>
  </w:style>
  <w:style w:type="paragraph" w:styleId="Titre5">
    <w:name w:val="heading 5"/>
    <w:basedOn w:val="Normal"/>
    <w:next w:val="Normal"/>
    <w:link w:val="Titre5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4536"/>
      <w:jc w:val="center"/>
      <w:outlineLvl w:val="4"/>
    </w:pPr>
    <w:rPr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22C9"/>
    <w:rPr>
      <w:b/>
      <w:color w:val="000000"/>
      <w:sz w:val="28"/>
      <w:lang w:eastAsia="ar-SA"/>
    </w:rPr>
  </w:style>
  <w:style w:type="character" w:customStyle="1" w:styleId="Titre2Car">
    <w:name w:val="Titre 2 Car"/>
    <w:basedOn w:val="Policepardfaut"/>
    <w:link w:val="Titre2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3Car">
    <w:name w:val="Titre 3 Car"/>
    <w:basedOn w:val="Policepardfaut"/>
    <w:link w:val="Titre3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4Car">
    <w:name w:val="Titre 4 Car"/>
    <w:basedOn w:val="Policepardfaut"/>
    <w:link w:val="Titre4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5Car">
    <w:name w:val="Titre 5 Car"/>
    <w:basedOn w:val="Policepardfaut"/>
    <w:link w:val="Titre5"/>
    <w:rsid w:val="00AF22C9"/>
    <w:rPr>
      <w:b/>
      <w:color w:val="000000"/>
      <w:sz w:val="26"/>
      <w:shd w:val="clear" w:color="auto" w:fill="CCCCCC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Chabrolj</dc:creator>
  <cp:lastModifiedBy>Chabrolj</cp:lastModifiedBy>
  <cp:revision>6</cp:revision>
  <cp:lastPrinted>2016-04-11T13:57:00Z</cp:lastPrinted>
  <dcterms:created xsi:type="dcterms:W3CDTF">2016-04-11T12:37:00Z</dcterms:created>
  <dcterms:modified xsi:type="dcterms:W3CDTF">2016-04-25T08:23:00Z</dcterms:modified>
</cp:coreProperties>
</file>