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Pr="00BC4CAF" w:rsidRDefault="00516F15" w:rsidP="001C7866">
      <w:pPr>
        <w:pStyle w:val="Retraitcorpsdetexte"/>
        <w:ind w:left="5664" w:firstLine="708"/>
        <w:rPr>
          <w:sz w:val="24"/>
        </w:rPr>
      </w:pPr>
      <w:r>
        <w:rPr>
          <w:sz w:val="24"/>
        </w:rPr>
        <w:t>Le Conquet, le 30/10</w:t>
      </w:r>
      <w:r w:rsidR="002C571E" w:rsidRPr="00BC4CAF">
        <w:rPr>
          <w:sz w:val="24"/>
        </w:rPr>
        <w:t>/</w:t>
      </w:r>
      <w:r w:rsidR="00945AF8" w:rsidRPr="00BC4CAF">
        <w:rPr>
          <w:sz w:val="24"/>
        </w:rPr>
        <w:t>20</w:t>
      </w:r>
      <w:r w:rsidR="002C672A">
        <w:rPr>
          <w:sz w:val="24"/>
        </w:rPr>
        <w:t>13</w:t>
      </w:r>
    </w:p>
    <w:p w:rsidR="00BC4CAF" w:rsidRDefault="00BC4CAF" w:rsidP="001C7866">
      <w:pPr>
        <w:pStyle w:val="Retraitcorpsdetexte"/>
        <w:ind w:left="5664" w:firstLine="708"/>
      </w:pPr>
    </w:p>
    <w:p w:rsidR="00BC4CAF" w:rsidRDefault="00BC4CAF" w:rsidP="001C7866">
      <w:pPr>
        <w:pStyle w:val="Retraitcorpsdetexte"/>
        <w:ind w:left="5664" w:firstLine="708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BC4CAF" w:rsidRPr="00BC4CAF" w:rsidRDefault="001C7866" w:rsidP="00BC4CA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5455AA">
        <w:rPr>
          <w:bdr w:val="double" w:sz="4" w:space="0" w:color="auto"/>
        </w:rPr>
        <w:t>onseil d’Administration du  11</w:t>
      </w:r>
      <w:r w:rsidR="002C571E">
        <w:rPr>
          <w:bdr w:val="double" w:sz="4" w:space="0" w:color="auto"/>
        </w:rPr>
        <w:t>/</w:t>
      </w:r>
      <w:r w:rsidR="005455AA">
        <w:rPr>
          <w:bdr w:val="double" w:sz="4" w:space="0" w:color="auto"/>
        </w:rPr>
        <w:t>10</w:t>
      </w:r>
      <w:r w:rsidR="00EB6E0B">
        <w:rPr>
          <w:bdr w:val="double" w:sz="4" w:space="0" w:color="auto"/>
        </w:rPr>
        <w:t>/</w:t>
      </w:r>
      <w:r w:rsidR="009372D7">
        <w:rPr>
          <w:bdr w:val="double" w:sz="4" w:space="0" w:color="auto"/>
        </w:rPr>
        <w:t>2013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Etaient présents</w:t>
      </w:r>
      <w:r w:rsidR="00AB038B" w:rsidRPr="00BC4CAF">
        <w:rPr>
          <w:sz w:val="24"/>
        </w:rPr>
        <w:t> :</w:t>
      </w:r>
    </w:p>
    <w:p w:rsidR="00A431EA" w:rsidRPr="00BC4CAF" w:rsidRDefault="00A431EA" w:rsidP="000F0C21">
      <w:pPr>
        <w:pStyle w:val="Corpsdetexte"/>
        <w:spacing w:line="240" w:lineRule="auto"/>
        <w:rPr>
          <w:sz w:val="24"/>
        </w:rPr>
      </w:pPr>
    </w:p>
    <w:p w:rsidR="00AB038B" w:rsidRPr="00A431EA" w:rsidRDefault="00A431EA" w:rsidP="000F0C21">
      <w:pPr>
        <w:pStyle w:val="Corpsdetexte"/>
        <w:spacing w:line="240" w:lineRule="auto"/>
        <w:rPr>
          <w:sz w:val="24"/>
        </w:rPr>
      </w:pPr>
      <w:r>
        <w:rPr>
          <w:sz w:val="24"/>
        </w:rPr>
        <w:t xml:space="preserve">M </w:t>
      </w:r>
      <w:r w:rsidRPr="00A431EA">
        <w:rPr>
          <w:sz w:val="24"/>
        </w:rPr>
        <w:t>Alain Brenterc’h</w:t>
      </w:r>
    </w:p>
    <w:p w:rsidR="00B74123" w:rsidRDefault="001C7866" w:rsidP="000F0C21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Marie-Claude Burdin</w:t>
      </w:r>
    </w:p>
    <w:p w:rsidR="00A431EA" w:rsidRPr="00A431EA" w:rsidRDefault="00A431EA" w:rsidP="000F0C21">
      <w:pPr>
        <w:pStyle w:val="Corpsdetexte"/>
        <w:spacing w:line="240" w:lineRule="auto"/>
        <w:rPr>
          <w:sz w:val="24"/>
        </w:rPr>
      </w:pPr>
      <w:r w:rsidRPr="00A431EA">
        <w:rPr>
          <w:sz w:val="24"/>
        </w:rPr>
        <w:t xml:space="preserve">Mme </w:t>
      </w:r>
      <w:r>
        <w:rPr>
          <w:sz w:val="24"/>
        </w:rPr>
        <w:t>Josiane Clochon</w:t>
      </w:r>
      <w:r w:rsidRPr="00A431EA">
        <w:rPr>
          <w:sz w:val="24"/>
        </w:rPr>
        <w:t xml:space="preserve"> </w:t>
      </w:r>
    </w:p>
    <w:p w:rsidR="001C7866" w:rsidRPr="00BC4CAF" w:rsidRDefault="001C7866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 Philippe Gay</w:t>
      </w:r>
    </w:p>
    <w:p w:rsidR="000F0C21" w:rsidRDefault="000F0C21" w:rsidP="001C7866">
      <w:pPr>
        <w:pStyle w:val="Corpsdetexte"/>
        <w:spacing w:line="240" w:lineRule="auto"/>
        <w:rPr>
          <w:sz w:val="24"/>
        </w:rPr>
      </w:pPr>
      <w:r w:rsidRPr="00BC4CAF">
        <w:rPr>
          <w:sz w:val="24"/>
        </w:rPr>
        <w:t>Mme Michèle Gendrot</w:t>
      </w:r>
    </w:p>
    <w:p w:rsidR="001C7866" w:rsidRPr="005455AA" w:rsidRDefault="00D837B7" w:rsidP="005455AA">
      <w:pPr>
        <w:pStyle w:val="Corpsdetexte"/>
        <w:spacing w:line="240" w:lineRule="auto"/>
        <w:rPr>
          <w:sz w:val="24"/>
        </w:rPr>
      </w:pPr>
      <w:r>
        <w:rPr>
          <w:sz w:val="24"/>
        </w:rPr>
        <w:t>M Christian Garnier</w:t>
      </w:r>
    </w:p>
    <w:p w:rsidR="00B74123" w:rsidRDefault="005455AA" w:rsidP="001C7866">
      <w:pPr>
        <w:pStyle w:val="Listepuces2"/>
        <w:ind w:left="0" w:firstLine="0"/>
      </w:pPr>
      <w:r>
        <w:t>M Christian Perez</w:t>
      </w:r>
    </w:p>
    <w:p w:rsidR="005455AA" w:rsidRPr="00BC4CAF" w:rsidRDefault="005455AA" w:rsidP="005455AA">
      <w:pPr>
        <w:pStyle w:val="Corpsdetexte"/>
        <w:spacing w:line="240" w:lineRule="auto"/>
        <w:rPr>
          <w:sz w:val="24"/>
        </w:rPr>
      </w:pPr>
      <w:r>
        <w:t xml:space="preserve">Mme </w:t>
      </w:r>
      <w:r w:rsidRPr="00BC4CAF">
        <w:t>Jacqueline Ruel</w:t>
      </w:r>
    </w:p>
    <w:p w:rsidR="005455AA" w:rsidRDefault="005455AA" w:rsidP="001C7866">
      <w:pPr>
        <w:pStyle w:val="Listepuces2"/>
        <w:ind w:left="0" w:firstLine="0"/>
      </w:pPr>
    </w:p>
    <w:p w:rsidR="005455AA" w:rsidRDefault="005455AA" w:rsidP="001C7866">
      <w:pPr>
        <w:pStyle w:val="Listepuces2"/>
        <w:ind w:left="0" w:firstLine="0"/>
      </w:pPr>
    </w:p>
    <w:p w:rsidR="005455AA" w:rsidRPr="00BC4CAF" w:rsidRDefault="00A431EA" w:rsidP="005455AA">
      <w:pPr>
        <w:pStyle w:val="Listepuces2"/>
        <w:ind w:left="0" w:firstLine="0"/>
      </w:pPr>
      <w:r>
        <w:t>Absent</w:t>
      </w:r>
      <w:r w:rsidR="00516F15">
        <w:t>s</w:t>
      </w:r>
      <w:r>
        <w:t xml:space="preserve"> excusé</w:t>
      </w:r>
      <w:r w:rsidR="00D837B7">
        <w:t>s</w:t>
      </w:r>
      <w:r w:rsidR="00B74123">
        <w:t> :</w:t>
      </w:r>
      <w:r w:rsidR="00B74123" w:rsidRPr="00B74123">
        <w:t xml:space="preserve"> </w:t>
      </w:r>
      <w:r w:rsidR="005455AA">
        <w:t xml:space="preserve">M Jean Chabrol, </w:t>
      </w:r>
      <w:r w:rsidR="005455AA" w:rsidRPr="00BC4CAF">
        <w:t>M Laurent Guillois </w:t>
      </w:r>
    </w:p>
    <w:p w:rsidR="00D706E7" w:rsidRDefault="00D706E7" w:rsidP="00D706E7">
      <w:pPr>
        <w:pStyle w:val="Corpsdetexte"/>
        <w:spacing w:line="240" w:lineRule="auto"/>
        <w:rPr>
          <w:sz w:val="22"/>
        </w:rPr>
      </w:pPr>
    </w:p>
    <w:p w:rsidR="00D706E7" w:rsidRPr="00BC4CAF" w:rsidRDefault="00D706E7" w:rsidP="005455AA">
      <w:pPr>
        <w:pStyle w:val="Listepuces2"/>
        <w:ind w:left="0" w:firstLine="0"/>
      </w:pPr>
    </w:p>
    <w:p w:rsidR="00834ED5" w:rsidRPr="00D43418" w:rsidRDefault="00DA3364" w:rsidP="00CB0F05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3518C2" w:rsidRDefault="003518C2" w:rsidP="00945AF8">
      <w:pPr>
        <w:pStyle w:val="Corpsdetexte"/>
        <w:rPr>
          <w:color w:val="000000" w:themeColor="text1"/>
          <w:sz w:val="24"/>
          <w:u w:val="thick"/>
        </w:rPr>
      </w:pPr>
    </w:p>
    <w:p w:rsidR="00ED19B9" w:rsidRPr="00231790" w:rsidRDefault="005455AA" w:rsidP="00945AF8">
      <w:pPr>
        <w:pStyle w:val="Corpsdetexte"/>
        <w:rPr>
          <w:color w:val="000000" w:themeColor="text1"/>
          <w:sz w:val="24"/>
          <w:u w:val="thick"/>
        </w:rPr>
      </w:pPr>
      <w:r w:rsidRPr="00231790">
        <w:rPr>
          <w:color w:val="000000" w:themeColor="text1"/>
          <w:sz w:val="24"/>
          <w:u w:val="thick"/>
        </w:rPr>
        <w:t xml:space="preserve"> F</w:t>
      </w:r>
      <w:r w:rsidR="00D837B7" w:rsidRPr="00231790">
        <w:rPr>
          <w:color w:val="000000" w:themeColor="text1"/>
          <w:sz w:val="24"/>
          <w:u w:val="thick"/>
        </w:rPr>
        <w:t>onctionnement</w:t>
      </w:r>
    </w:p>
    <w:p w:rsidR="005455AA" w:rsidRDefault="00D837B7" w:rsidP="00945AF8">
      <w:pPr>
        <w:pStyle w:val="Corpsdetexte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  <w:r w:rsidR="005455AA">
        <w:rPr>
          <w:color w:val="000000" w:themeColor="text1"/>
          <w:sz w:val="24"/>
        </w:rPr>
        <w:t>Un travail de tri et de classement d’archives a été effectué.</w:t>
      </w:r>
    </w:p>
    <w:p w:rsidR="00D837B7" w:rsidRDefault="005455AA" w:rsidP="005455AA">
      <w:pPr>
        <w:pStyle w:val="Corpsdetexte"/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Concernant les finances, il </w:t>
      </w:r>
      <w:r w:rsidR="00D837B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convient de garder les justificatifs.</w:t>
      </w:r>
    </w:p>
    <w:p w:rsidR="005455AA" w:rsidRDefault="005455AA" w:rsidP="005455AA">
      <w:pPr>
        <w:pStyle w:val="Corpsdetexte"/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faudra, également trier et stocker les articles de presse</w:t>
      </w:r>
    </w:p>
    <w:p w:rsidR="00A431EA" w:rsidRDefault="00A431EA" w:rsidP="00D9513E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 </w:t>
      </w:r>
    </w:p>
    <w:p w:rsidR="00A431EA" w:rsidRPr="00231790" w:rsidRDefault="005455AA" w:rsidP="00D9513E">
      <w:pPr>
        <w:pStyle w:val="Corpsdetexte"/>
        <w:spacing w:line="240" w:lineRule="auto"/>
        <w:rPr>
          <w:color w:val="000000" w:themeColor="text1"/>
          <w:sz w:val="24"/>
          <w:u w:val="thick"/>
        </w:rPr>
      </w:pPr>
      <w:r w:rsidRPr="00231790">
        <w:rPr>
          <w:color w:val="000000" w:themeColor="text1"/>
          <w:sz w:val="24"/>
          <w:u w:val="thick"/>
        </w:rPr>
        <w:t>Le Site</w:t>
      </w:r>
    </w:p>
    <w:p w:rsidR="005455AA" w:rsidRDefault="005455AA" w:rsidP="00D9513E">
      <w:pPr>
        <w:pStyle w:val="Corpsdetexte"/>
        <w:spacing w:line="240" w:lineRule="auto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 xml:space="preserve">Jean Chabrol a créé un nouveau </w:t>
      </w:r>
      <w:r w:rsidR="00FD1546">
        <w:rPr>
          <w:color w:val="000000" w:themeColor="text1"/>
          <w:sz w:val="24"/>
        </w:rPr>
        <w:t xml:space="preserve">site, avec une nouvelle adresse : </w:t>
      </w:r>
      <w:r w:rsidR="00FD1546" w:rsidRPr="00FD1546">
        <w:rPr>
          <w:b/>
          <w:color w:val="000000" w:themeColor="text1"/>
          <w:sz w:val="24"/>
        </w:rPr>
        <w:t>a</w:t>
      </w:r>
      <w:r w:rsidRPr="00FD1546">
        <w:rPr>
          <w:b/>
          <w:color w:val="000000" w:themeColor="text1"/>
          <w:sz w:val="24"/>
        </w:rPr>
        <w:t>spect-le-conquet</w:t>
      </w:r>
      <w:r w:rsidR="00F75AF7" w:rsidRPr="00FD1546">
        <w:rPr>
          <w:b/>
          <w:color w:val="000000" w:themeColor="text1"/>
          <w:sz w:val="24"/>
        </w:rPr>
        <w:t>.fr</w:t>
      </w:r>
    </w:p>
    <w:p w:rsidR="00FD1546" w:rsidRPr="00FD1546" w:rsidRDefault="00FD1546" w:rsidP="00FD1546">
      <w:pPr>
        <w:pStyle w:val="Corpsdetexte"/>
        <w:spacing w:line="240" w:lineRule="auto"/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et</w:t>
      </w:r>
      <w:r w:rsidRPr="00FD1546">
        <w:rPr>
          <w:color w:val="000000" w:themeColor="text1"/>
          <w:sz w:val="24"/>
        </w:rPr>
        <w:t xml:space="preserve"> un accès en lecture pour tous</w:t>
      </w:r>
      <w:r w:rsidR="00EB2DCA">
        <w:rPr>
          <w:color w:val="000000" w:themeColor="text1"/>
          <w:sz w:val="24"/>
        </w:rPr>
        <w:t>.</w:t>
      </w:r>
    </w:p>
    <w:p w:rsidR="00D9513E" w:rsidRDefault="00FD1546" w:rsidP="00FD1546">
      <w:pPr>
        <w:pStyle w:val="Corpsdetexte"/>
        <w:spacing w:line="240" w:lineRule="auto"/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Chacun pourra proposer des articles avec un comité restreint de contrôle</w:t>
      </w:r>
      <w:r w:rsidR="00A431EA">
        <w:rPr>
          <w:color w:val="000000" w:themeColor="text1"/>
          <w:sz w:val="24"/>
        </w:rPr>
        <w:tab/>
      </w:r>
    </w:p>
    <w:p w:rsidR="00D01E27" w:rsidRDefault="00DA4379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</w:t>
      </w:r>
    </w:p>
    <w:p w:rsidR="005C69AC" w:rsidRDefault="00DA4379" w:rsidP="00DA4379">
      <w:pPr>
        <w:pStyle w:val="Corpsdetexte"/>
        <w:spacing w:line="240" w:lineRule="auto"/>
        <w:rPr>
          <w:color w:val="000000" w:themeColor="text1"/>
          <w:sz w:val="24"/>
          <w:u w:val="thick"/>
        </w:rPr>
      </w:pPr>
      <w:r>
        <w:rPr>
          <w:color w:val="000000" w:themeColor="text1"/>
          <w:sz w:val="24"/>
        </w:rPr>
        <w:t xml:space="preserve"> </w:t>
      </w:r>
      <w:r w:rsidRPr="00231790">
        <w:rPr>
          <w:color w:val="000000" w:themeColor="text1"/>
          <w:sz w:val="24"/>
          <w:u w:val="thick"/>
        </w:rPr>
        <w:t>AVAP</w:t>
      </w:r>
    </w:p>
    <w:p w:rsidR="00272054" w:rsidRPr="00231790" w:rsidRDefault="00272054" w:rsidP="00DA4379">
      <w:pPr>
        <w:pStyle w:val="Corpsdetexte"/>
        <w:spacing w:line="240" w:lineRule="auto"/>
        <w:rPr>
          <w:color w:val="000000" w:themeColor="text1"/>
          <w:sz w:val="24"/>
          <w:u w:val="thick"/>
        </w:rPr>
      </w:pPr>
    </w:p>
    <w:p w:rsidR="00FD1546" w:rsidRDefault="00EB2DCA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ASPECT, n’ayant pas été invité à la 1°</w:t>
      </w:r>
      <w:r w:rsidRPr="00EB2DC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réunion, a participé à la 2° réunion de travail mais pas à la réunion préparatoire.</w:t>
      </w:r>
    </w:p>
    <w:p w:rsidR="00EB2DCA" w:rsidRDefault="00EB2DCA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Courrier au Maire sur ces réunions, sur le fait que l’on ne veut pas cautionner des décisions par le seul fait d’être présent.</w:t>
      </w:r>
    </w:p>
    <w:p w:rsidR="00EB2DCA" w:rsidRDefault="00EB2DCA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  <w:t>Il y a beaucoup de généralités et surtout aucun compte-rendu de cette dernière réunion à laquelle participaient : J.L Milin,</w:t>
      </w:r>
      <w:r w:rsidR="008B1F2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Mme Bidan, J. Le Guillou</w:t>
      </w:r>
      <w:r w:rsidR="008B1F24">
        <w:rPr>
          <w:color w:val="000000" w:themeColor="text1"/>
          <w:sz w:val="24"/>
        </w:rPr>
        <w:t>,</w:t>
      </w:r>
      <w:r w:rsidR="008B1F24" w:rsidRPr="008B1F24">
        <w:rPr>
          <w:color w:val="000000" w:themeColor="text1"/>
          <w:sz w:val="24"/>
        </w:rPr>
        <w:t xml:space="preserve"> </w:t>
      </w:r>
      <w:r w:rsidR="008B1F24">
        <w:rPr>
          <w:color w:val="000000" w:themeColor="text1"/>
          <w:sz w:val="24"/>
        </w:rPr>
        <w:t xml:space="preserve">J.S Riou, J.P Clochon et Ph.Gay. </w:t>
      </w:r>
    </w:p>
    <w:p w:rsidR="008B1F24" w:rsidRDefault="008B1F24" w:rsidP="00DA4379">
      <w:pPr>
        <w:pStyle w:val="Corpsdetexte"/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On craint que ce ne soit juste qu’un alibi </w:t>
      </w:r>
      <w:r w:rsidR="00CD3AF5">
        <w:rPr>
          <w:color w:val="000000" w:themeColor="text1"/>
          <w:sz w:val="24"/>
        </w:rPr>
        <w:t>: les</w:t>
      </w:r>
      <w:r>
        <w:rPr>
          <w:color w:val="000000" w:themeColor="text1"/>
          <w:sz w:val="24"/>
        </w:rPr>
        <w:t xml:space="preserve"> élus se donnent bonne conscience en invitant ASPECT</w:t>
      </w:r>
    </w:p>
    <w:p w:rsidR="00D01E27" w:rsidRDefault="00D01E27" w:rsidP="005C69AC">
      <w:pPr>
        <w:pStyle w:val="Corpsdetexte"/>
        <w:spacing w:line="240" w:lineRule="auto"/>
        <w:ind w:left="360"/>
        <w:rPr>
          <w:color w:val="000000" w:themeColor="text1"/>
          <w:sz w:val="24"/>
        </w:rPr>
      </w:pPr>
    </w:p>
    <w:p w:rsidR="00D01E27" w:rsidRDefault="00231790" w:rsidP="00231790">
      <w:pPr>
        <w:pStyle w:val="Corpsdetexte"/>
        <w:spacing w:line="240" w:lineRule="auto"/>
        <w:rPr>
          <w:color w:val="000000" w:themeColor="text1"/>
          <w:sz w:val="24"/>
          <w:u w:val="thick"/>
        </w:rPr>
      </w:pPr>
      <w:r w:rsidRPr="00231790">
        <w:rPr>
          <w:color w:val="000000" w:themeColor="text1"/>
          <w:sz w:val="24"/>
          <w:u w:val="thick"/>
        </w:rPr>
        <w:t>Permis de construire</w:t>
      </w:r>
    </w:p>
    <w:p w:rsidR="002353CE" w:rsidRDefault="002353CE" w:rsidP="00231790">
      <w:pPr>
        <w:pStyle w:val="Corpsdetexte"/>
        <w:spacing w:line="240" w:lineRule="auto"/>
        <w:rPr>
          <w:color w:val="000000" w:themeColor="text1"/>
          <w:sz w:val="24"/>
          <w:u w:val="thick"/>
        </w:rPr>
      </w:pPr>
    </w:p>
    <w:p w:rsid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 w:rsidRPr="003518C2">
        <w:rPr>
          <w:color w:val="000000" w:themeColor="text1"/>
          <w:sz w:val="24"/>
        </w:rPr>
        <w:t>2 recours gracieux auprès de la Mairie</w:t>
      </w:r>
      <w:r>
        <w:rPr>
          <w:color w:val="000000" w:themeColor="text1"/>
          <w:sz w:val="24"/>
        </w:rPr>
        <w:t> : rue Sainte Barbe et rue Dom Michel le Nobletz.</w:t>
      </w:r>
    </w:p>
    <w:p w:rsidR="001776C3" w:rsidRDefault="00CD3AF5" w:rsidP="003518C2">
      <w:pPr>
        <w:pStyle w:val="Corpsdetexte"/>
        <w:spacing w:line="240" w:lineRule="auto"/>
        <w:ind w:firstLine="360"/>
        <w:rPr>
          <w:color w:val="000000" w:themeColor="text1"/>
          <w:sz w:val="24"/>
          <w:u w:val="single"/>
        </w:rPr>
      </w:pPr>
      <w:r w:rsidRPr="001776C3">
        <w:rPr>
          <w:color w:val="000000" w:themeColor="text1"/>
          <w:sz w:val="24"/>
          <w:u w:val="single"/>
        </w:rPr>
        <w:t>Rue</w:t>
      </w:r>
      <w:r w:rsidR="001776C3" w:rsidRPr="001776C3">
        <w:rPr>
          <w:color w:val="000000" w:themeColor="text1"/>
          <w:sz w:val="24"/>
          <w:u w:val="single"/>
        </w:rPr>
        <w:t xml:space="preserve"> Sainte Barbe</w:t>
      </w:r>
    </w:p>
    <w:p w:rsidR="001776C3" w:rsidRPr="001776C3" w:rsidRDefault="001776C3" w:rsidP="003518C2">
      <w:pPr>
        <w:pStyle w:val="Corpsdetexte"/>
        <w:spacing w:line="240" w:lineRule="auto"/>
        <w:ind w:firstLine="360"/>
        <w:rPr>
          <w:color w:val="000000" w:themeColor="text1"/>
          <w:sz w:val="24"/>
          <w:u w:val="single"/>
        </w:rPr>
      </w:pPr>
    </w:p>
    <w:p w:rsid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Il faut réfléchir car l’avocat contacté n’est pas optimiste sur le résultat du recours et nos finances ne nous permettraient pas de poursuivre plus loin. </w:t>
      </w:r>
    </w:p>
    <w:p w:rsidR="003518C2" w:rsidRDefault="001776C3" w:rsidP="001776C3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faut quand même être cohérent sur la perspective sur la rue et la silhouette vue du port.</w:t>
      </w:r>
    </w:p>
    <w:p w:rsid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Une rencontre a eu lieu avec M Gervais : l’architecte semble à l’écoute et propose des </w:t>
      </w:r>
      <w:r w:rsidR="001776C3">
        <w:rPr>
          <w:color w:val="000000" w:themeColor="text1"/>
          <w:sz w:val="24"/>
        </w:rPr>
        <w:t>modifications. Il faudra faire savoir que nous avions raison !!</w:t>
      </w:r>
    </w:p>
    <w:p w:rsid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</w:p>
    <w:p w:rsidR="003518C2" w:rsidRPr="001776C3" w:rsidRDefault="00CD3AF5" w:rsidP="003518C2">
      <w:pPr>
        <w:pStyle w:val="Corpsdetexte"/>
        <w:spacing w:line="240" w:lineRule="auto"/>
        <w:ind w:firstLine="360"/>
        <w:rPr>
          <w:color w:val="000000" w:themeColor="text1"/>
          <w:sz w:val="24"/>
          <w:u w:val="single"/>
        </w:rPr>
      </w:pPr>
      <w:r w:rsidRPr="001776C3">
        <w:rPr>
          <w:color w:val="000000" w:themeColor="text1"/>
          <w:sz w:val="24"/>
          <w:u w:val="single"/>
        </w:rPr>
        <w:t>Rue</w:t>
      </w:r>
      <w:r w:rsidR="001776C3" w:rsidRPr="001776C3">
        <w:rPr>
          <w:color w:val="000000" w:themeColor="text1"/>
          <w:sz w:val="24"/>
          <w:u w:val="single"/>
        </w:rPr>
        <w:t xml:space="preserve"> Dom Michel le Nobletz</w:t>
      </w:r>
    </w:p>
    <w:p w:rsid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</w:p>
    <w:p w:rsidR="001776C3" w:rsidRDefault="001776C3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L’avocat contacté, Me Saout, après étude du dossier a fait une analyse </w:t>
      </w:r>
      <w:r w:rsidR="00CD3AF5">
        <w:rPr>
          <w:color w:val="000000" w:themeColor="text1"/>
          <w:sz w:val="24"/>
        </w:rPr>
        <w:t>pessimiste,</w:t>
      </w:r>
      <w:r>
        <w:rPr>
          <w:color w:val="000000" w:themeColor="text1"/>
          <w:sz w:val="24"/>
        </w:rPr>
        <w:t xml:space="preserve"> ne laissant aucune chance d’un recours : le Maire a respecté le code de l’urbanisme.</w:t>
      </w:r>
    </w:p>
    <w:p w:rsidR="00CD3AF5" w:rsidRDefault="00CD3AF5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Il y a pourtant dans ce dossier des irrégularités : mur abattu sans autorisation (il y a eu un PV d’infraction), édification d’un mur à l’intérieur sans autorisation. Il s’agit d’un quartier historique dominant le port</w:t>
      </w:r>
    </w:p>
    <w:p w:rsidR="003518C2" w:rsidRDefault="001776C3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D’autre part, Mme Le </w:t>
      </w:r>
      <w:proofErr w:type="spellStart"/>
      <w:r>
        <w:rPr>
          <w:color w:val="000000" w:themeColor="text1"/>
          <w:sz w:val="24"/>
        </w:rPr>
        <w:t>Bian</w:t>
      </w:r>
      <w:proofErr w:type="spellEnd"/>
      <w:r>
        <w:rPr>
          <w:color w:val="000000" w:themeColor="text1"/>
          <w:sz w:val="24"/>
        </w:rPr>
        <w:t xml:space="preserve"> a contacté Philippe</w:t>
      </w:r>
      <w:r w:rsidR="00CD3AF5">
        <w:rPr>
          <w:color w:val="000000" w:themeColor="text1"/>
          <w:sz w:val="24"/>
        </w:rPr>
        <w:t xml:space="preserve"> qui la rencontrera.</w:t>
      </w:r>
    </w:p>
    <w:p w:rsidR="003518C2" w:rsidRPr="003518C2" w:rsidRDefault="003518C2" w:rsidP="003518C2">
      <w:pPr>
        <w:pStyle w:val="Corpsdetexte"/>
        <w:spacing w:line="240" w:lineRule="auto"/>
        <w:ind w:firstLine="360"/>
        <w:rPr>
          <w:color w:val="000000" w:themeColor="text1"/>
          <w:sz w:val="24"/>
        </w:rPr>
      </w:pPr>
    </w:p>
    <w:p w:rsidR="00ED19B9" w:rsidRDefault="00ED19B9" w:rsidP="00945AF8">
      <w:pPr>
        <w:pStyle w:val="Corpsdetexte"/>
        <w:rPr>
          <w:sz w:val="24"/>
        </w:rPr>
      </w:pPr>
    </w:p>
    <w:p w:rsidR="00D706E7" w:rsidRPr="00D706E7" w:rsidRDefault="00D706E7" w:rsidP="00EE1630">
      <w:pPr>
        <w:pStyle w:val="Corpsdetexte"/>
        <w:rPr>
          <w:b/>
          <w:highlight w:val="yellow"/>
          <w:u w:val="single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Default="00B74123" w:rsidP="00EE1630">
      <w:pPr>
        <w:pStyle w:val="Corpsdetexte"/>
        <w:rPr>
          <w:sz w:val="22"/>
        </w:rPr>
      </w:pPr>
    </w:p>
    <w:p w:rsidR="00B74123" w:rsidRPr="00A22DA8" w:rsidRDefault="00B74123" w:rsidP="00EE1630">
      <w:pPr>
        <w:pStyle w:val="Corpsdetexte"/>
        <w:rPr>
          <w:sz w:val="22"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7E4D88" w:rsidRDefault="007E4D88" w:rsidP="00CB0F05">
      <w:pPr>
        <w:pStyle w:val="Corpsdetexte"/>
        <w:rPr>
          <w:b/>
          <w:u w:val="single"/>
        </w:rPr>
      </w:pPr>
    </w:p>
    <w:p w:rsidR="00AD345D" w:rsidRPr="005F7C24" w:rsidRDefault="00AD345D" w:rsidP="00CB0F05">
      <w:pPr>
        <w:pStyle w:val="Corpsdetexte"/>
        <w:rPr>
          <w:sz w:val="22"/>
        </w:rPr>
      </w:pPr>
    </w:p>
    <w:p w:rsidR="007D4170" w:rsidRDefault="007D4170" w:rsidP="00E8375A">
      <w:pPr>
        <w:pStyle w:val="Corpsdetexte"/>
        <w:spacing w:before="240"/>
        <w:ind w:left="720"/>
        <w:jc w:val="left"/>
        <w:rPr>
          <w:sz w:val="22"/>
        </w:rPr>
      </w:pPr>
    </w:p>
    <w:p w:rsidR="001C7866" w:rsidRDefault="001C7866" w:rsidP="001C7866">
      <w:pPr>
        <w:ind w:left="708"/>
        <w:rPr>
          <w:sz w:val="20"/>
        </w:rPr>
      </w:pPr>
    </w:p>
    <w:p w:rsidR="002A7BBA" w:rsidRDefault="002A7BBA"/>
    <w:sectPr w:rsidR="002A7BBA" w:rsidSect="00D43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44" w:rsidRDefault="00553844" w:rsidP="00BC4CAF">
      <w:r>
        <w:separator/>
      </w:r>
    </w:p>
  </w:endnote>
  <w:endnote w:type="continuationSeparator" w:id="0">
    <w:p w:rsidR="00553844" w:rsidRDefault="00553844" w:rsidP="00BC4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44" w:rsidRDefault="00553844" w:rsidP="00BC4CAF">
      <w:r>
        <w:separator/>
      </w:r>
    </w:p>
  </w:footnote>
  <w:footnote w:type="continuationSeparator" w:id="0">
    <w:p w:rsidR="00553844" w:rsidRDefault="00553844" w:rsidP="00BC4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39C"/>
    <w:multiLevelType w:val="hybridMultilevel"/>
    <w:tmpl w:val="E0D27F16"/>
    <w:lvl w:ilvl="0" w:tplc="ABCE773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167E4"/>
    <w:rsid w:val="000260D3"/>
    <w:rsid w:val="00026FD5"/>
    <w:rsid w:val="00042D26"/>
    <w:rsid w:val="000678C0"/>
    <w:rsid w:val="0008234D"/>
    <w:rsid w:val="00084893"/>
    <w:rsid w:val="000A2B1F"/>
    <w:rsid w:val="000D5D67"/>
    <w:rsid w:val="000D7038"/>
    <w:rsid w:val="000F0C21"/>
    <w:rsid w:val="000F7A8B"/>
    <w:rsid w:val="00137562"/>
    <w:rsid w:val="00152DD5"/>
    <w:rsid w:val="00177654"/>
    <w:rsid w:val="001776C3"/>
    <w:rsid w:val="001C7866"/>
    <w:rsid w:val="001E1741"/>
    <w:rsid w:val="001F5445"/>
    <w:rsid w:val="00206986"/>
    <w:rsid w:val="00231790"/>
    <w:rsid w:val="002353CE"/>
    <w:rsid w:val="00241680"/>
    <w:rsid w:val="00247B83"/>
    <w:rsid w:val="00251370"/>
    <w:rsid w:val="002717C2"/>
    <w:rsid w:val="00272054"/>
    <w:rsid w:val="00296155"/>
    <w:rsid w:val="002A7BBA"/>
    <w:rsid w:val="002C08CD"/>
    <w:rsid w:val="002C571E"/>
    <w:rsid w:val="002C672A"/>
    <w:rsid w:val="0034787C"/>
    <w:rsid w:val="003518C2"/>
    <w:rsid w:val="00392608"/>
    <w:rsid w:val="003E4F68"/>
    <w:rsid w:val="003E6969"/>
    <w:rsid w:val="003F1F71"/>
    <w:rsid w:val="004740B3"/>
    <w:rsid w:val="004B60C9"/>
    <w:rsid w:val="004C69ED"/>
    <w:rsid w:val="004D0DB2"/>
    <w:rsid w:val="004D4DD9"/>
    <w:rsid w:val="004E397E"/>
    <w:rsid w:val="004F70BF"/>
    <w:rsid w:val="005027C5"/>
    <w:rsid w:val="00513F5D"/>
    <w:rsid w:val="00516F15"/>
    <w:rsid w:val="00537114"/>
    <w:rsid w:val="005454BB"/>
    <w:rsid w:val="005455AA"/>
    <w:rsid w:val="00545A5C"/>
    <w:rsid w:val="00553844"/>
    <w:rsid w:val="005C69AC"/>
    <w:rsid w:val="005E72A8"/>
    <w:rsid w:val="005F7C24"/>
    <w:rsid w:val="0061225F"/>
    <w:rsid w:val="00682D2B"/>
    <w:rsid w:val="006D2A2B"/>
    <w:rsid w:val="006E2925"/>
    <w:rsid w:val="00702E64"/>
    <w:rsid w:val="00723A42"/>
    <w:rsid w:val="0072687B"/>
    <w:rsid w:val="0073435F"/>
    <w:rsid w:val="00790D77"/>
    <w:rsid w:val="0079273A"/>
    <w:rsid w:val="007D4170"/>
    <w:rsid w:val="007E4D88"/>
    <w:rsid w:val="008114C6"/>
    <w:rsid w:val="00834ED5"/>
    <w:rsid w:val="00835791"/>
    <w:rsid w:val="00844885"/>
    <w:rsid w:val="0087050B"/>
    <w:rsid w:val="008743AD"/>
    <w:rsid w:val="00876536"/>
    <w:rsid w:val="00882A9A"/>
    <w:rsid w:val="008A687F"/>
    <w:rsid w:val="008B1F24"/>
    <w:rsid w:val="00912B65"/>
    <w:rsid w:val="00912C00"/>
    <w:rsid w:val="009372D7"/>
    <w:rsid w:val="00945AF8"/>
    <w:rsid w:val="00992D3C"/>
    <w:rsid w:val="009D5EB7"/>
    <w:rsid w:val="009F108C"/>
    <w:rsid w:val="00A10645"/>
    <w:rsid w:val="00A12D3A"/>
    <w:rsid w:val="00A13410"/>
    <w:rsid w:val="00A22DA8"/>
    <w:rsid w:val="00A371D9"/>
    <w:rsid w:val="00A431EA"/>
    <w:rsid w:val="00A8760B"/>
    <w:rsid w:val="00AB038B"/>
    <w:rsid w:val="00AB2ECB"/>
    <w:rsid w:val="00AB5A64"/>
    <w:rsid w:val="00AD1CCC"/>
    <w:rsid w:val="00AD345D"/>
    <w:rsid w:val="00AE735A"/>
    <w:rsid w:val="00AF234B"/>
    <w:rsid w:val="00AF5FE5"/>
    <w:rsid w:val="00AF7BDF"/>
    <w:rsid w:val="00B47ADE"/>
    <w:rsid w:val="00B53B50"/>
    <w:rsid w:val="00B62E35"/>
    <w:rsid w:val="00B67107"/>
    <w:rsid w:val="00B74123"/>
    <w:rsid w:val="00B77937"/>
    <w:rsid w:val="00BB3B19"/>
    <w:rsid w:val="00BB6D8E"/>
    <w:rsid w:val="00BC4CAF"/>
    <w:rsid w:val="00BE1A9B"/>
    <w:rsid w:val="00BF6339"/>
    <w:rsid w:val="00C1133E"/>
    <w:rsid w:val="00C508CA"/>
    <w:rsid w:val="00C5327A"/>
    <w:rsid w:val="00C77418"/>
    <w:rsid w:val="00CB0F05"/>
    <w:rsid w:val="00CC69D7"/>
    <w:rsid w:val="00CD3AF5"/>
    <w:rsid w:val="00CE456F"/>
    <w:rsid w:val="00D01E27"/>
    <w:rsid w:val="00D07607"/>
    <w:rsid w:val="00D416AB"/>
    <w:rsid w:val="00D43418"/>
    <w:rsid w:val="00D706E7"/>
    <w:rsid w:val="00D837B7"/>
    <w:rsid w:val="00D9513E"/>
    <w:rsid w:val="00DA3364"/>
    <w:rsid w:val="00DA4379"/>
    <w:rsid w:val="00DB0FDE"/>
    <w:rsid w:val="00DE6D68"/>
    <w:rsid w:val="00DF086F"/>
    <w:rsid w:val="00DF1094"/>
    <w:rsid w:val="00E340FB"/>
    <w:rsid w:val="00E4004E"/>
    <w:rsid w:val="00E57D6B"/>
    <w:rsid w:val="00E65DEC"/>
    <w:rsid w:val="00E8375A"/>
    <w:rsid w:val="00E8422A"/>
    <w:rsid w:val="00EA2B24"/>
    <w:rsid w:val="00EB2DCA"/>
    <w:rsid w:val="00EB6E0B"/>
    <w:rsid w:val="00ED19B9"/>
    <w:rsid w:val="00EE1630"/>
    <w:rsid w:val="00EE1F22"/>
    <w:rsid w:val="00EE53D2"/>
    <w:rsid w:val="00EF5759"/>
    <w:rsid w:val="00F30E65"/>
    <w:rsid w:val="00F6596E"/>
    <w:rsid w:val="00F7524B"/>
    <w:rsid w:val="00F75AF7"/>
    <w:rsid w:val="00F80F55"/>
    <w:rsid w:val="00FA0511"/>
    <w:rsid w:val="00FD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C4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4CA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BC65-8391-4308-8951-632F312B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9</cp:revision>
  <cp:lastPrinted>2013-11-01T17:46:00Z</cp:lastPrinted>
  <dcterms:created xsi:type="dcterms:W3CDTF">2013-11-01T15:54:00Z</dcterms:created>
  <dcterms:modified xsi:type="dcterms:W3CDTF">2013-11-01T17:47:00Z</dcterms:modified>
</cp:coreProperties>
</file>